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620" w:rsidRPr="00353620" w:rsidRDefault="00353620" w:rsidP="00353620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4"/>
          <w:szCs w:val="24"/>
        </w:rPr>
      </w:pPr>
      <w:bookmarkStart w:id="0" w:name="_GoBack"/>
      <w:bookmarkEnd w:id="0"/>
      <w:r w:rsidRPr="00353620">
        <w:rPr>
          <w:b/>
          <w:bCs/>
          <w:sz w:val="24"/>
          <w:szCs w:val="24"/>
        </w:rPr>
        <w:t>3GPP TSG RAN WG1 Meeting AH 1801</w:t>
      </w:r>
      <w:r w:rsidRPr="00353620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                                           </w:t>
      </w:r>
      <w:r>
        <w:rPr>
          <w:b/>
          <w:bCs/>
          <w:sz w:val="24"/>
          <w:szCs w:val="24"/>
        </w:rPr>
        <w:tab/>
        <w:t xml:space="preserve">   </w:t>
      </w:r>
      <w:r w:rsidR="00A024E5" w:rsidRPr="00353620">
        <w:rPr>
          <w:b/>
          <w:bCs/>
          <w:sz w:val="24"/>
          <w:szCs w:val="24"/>
        </w:rPr>
        <w:t>R1-18</w:t>
      </w:r>
      <w:r w:rsidR="00A024E5">
        <w:rPr>
          <w:rFonts w:eastAsia="MS Mincho"/>
          <w:b/>
          <w:bCs/>
          <w:sz w:val="24"/>
          <w:szCs w:val="24"/>
          <w:lang w:eastAsia="ja-JP"/>
        </w:rPr>
        <w:t>00537</w:t>
      </w:r>
    </w:p>
    <w:p w:rsidR="00353620" w:rsidRPr="00353620" w:rsidRDefault="00353620" w:rsidP="00353620">
      <w:pPr>
        <w:tabs>
          <w:tab w:val="center" w:pos="4536"/>
          <w:tab w:val="right" w:pos="9072"/>
        </w:tabs>
        <w:rPr>
          <w:rFonts w:eastAsia="MS Mincho"/>
          <w:b/>
          <w:bCs/>
          <w:sz w:val="24"/>
          <w:szCs w:val="24"/>
          <w:lang w:eastAsia="ja-JP"/>
        </w:rPr>
      </w:pPr>
      <w:r w:rsidRPr="00353620">
        <w:rPr>
          <w:rFonts w:eastAsia="MS Mincho"/>
          <w:b/>
          <w:bCs/>
          <w:sz w:val="24"/>
          <w:szCs w:val="24"/>
          <w:lang w:eastAsia="ja-JP"/>
        </w:rPr>
        <w:t>Vancouver, Canada, January 22</w:t>
      </w:r>
      <w:r w:rsidRPr="00353620">
        <w:rPr>
          <w:rFonts w:eastAsia="MS Mincho"/>
          <w:b/>
          <w:bCs/>
          <w:sz w:val="24"/>
          <w:szCs w:val="24"/>
          <w:vertAlign w:val="superscript"/>
          <w:lang w:eastAsia="ja-JP"/>
        </w:rPr>
        <w:t>nd</w:t>
      </w:r>
      <w:r w:rsidRPr="00353620">
        <w:rPr>
          <w:rFonts w:eastAsia="MS Mincho"/>
          <w:b/>
          <w:bCs/>
          <w:sz w:val="24"/>
          <w:szCs w:val="24"/>
          <w:lang w:eastAsia="ja-JP"/>
        </w:rPr>
        <w:t xml:space="preserve"> – 26</w:t>
      </w:r>
      <w:r w:rsidRPr="00353620">
        <w:rPr>
          <w:rFonts w:eastAsia="MS Mincho"/>
          <w:b/>
          <w:bCs/>
          <w:sz w:val="24"/>
          <w:szCs w:val="24"/>
          <w:vertAlign w:val="superscript"/>
          <w:lang w:eastAsia="ja-JP"/>
        </w:rPr>
        <w:t>th</w:t>
      </w:r>
      <w:r w:rsidRPr="00353620">
        <w:rPr>
          <w:rFonts w:eastAsia="MS Mincho"/>
          <w:b/>
          <w:bCs/>
          <w:sz w:val="24"/>
          <w:szCs w:val="24"/>
          <w:lang w:eastAsia="ja-JP"/>
        </w:rPr>
        <w:t>, 2018</w:t>
      </w:r>
    </w:p>
    <w:p w:rsidR="009C0564" w:rsidRPr="00BE7103" w:rsidRDefault="009C0564" w:rsidP="00922862">
      <w:pPr>
        <w:pBdr>
          <w:top w:val="single" w:sz="4" w:space="1" w:color="auto"/>
        </w:pBdr>
        <w:spacing w:after="0"/>
        <w:jc w:val="left"/>
        <w:rPr>
          <w:b/>
          <w:kern w:val="2"/>
          <w:lang w:val="x-none" w:eastAsia="zh-CN"/>
        </w:rPr>
      </w:pPr>
    </w:p>
    <w:p w:rsidR="00A97835" w:rsidRPr="00201C66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Agenda Item:</w:t>
      </w:r>
      <w:r w:rsidR="00F31B49" w:rsidRPr="00201C66">
        <w:rPr>
          <w:b/>
          <w:kern w:val="2"/>
          <w:lang w:eastAsia="zh-CN"/>
        </w:rPr>
        <w:tab/>
      </w:r>
      <w:r w:rsidR="002724EE">
        <w:rPr>
          <w:b/>
          <w:kern w:val="2"/>
          <w:lang w:eastAsia="zh-CN"/>
        </w:rPr>
        <w:t>7</w:t>
      </w:r>
      <w:r w:rsidR="004A2F6C">
        <w:rPr>
          <w:b/>
          <w:kern w:val="2"/>
          <w:lang w:eastAsia="zh-CN"/>
        </w:rPr>
        <w:t>.3.3.1</w:t>
      </w:r>
    </w:p>
    <w:p w:rsidR="00BC1C3C" w:rsidRPr="00201C66" w:rsidRDefault="00305FF9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Source:</w:t>
      </w:r>
      <w:r w:rsidRPr="00201C66">
        <w:rPr>
          <w:b/>
          <w:kern w:val="2"/>
          <w:lang w:eastAsia="zh-CN"/>
        </w:rPr>
        <w:tab/>
      </w:r>
      <w:r w:rsidR="00333CC0">
        <w:rPr>
          <w:b/>
          <w:kern w:val="2"/>
          <w:lang w:eastAsia="zh-CN"/>
        </w:rPr>
        <w:t>NEC</w:t>
      </w:r>
    </w:p>
    <w:p w:rsidR="0026538C" w:rsidRPr="00201C66" w:rsidRDefault="009C0564" w:rsidP="00922862">
      <w:pPr>
        <w:spacing w:after="60"/>
        <w:ind w:left="1555" w:hanging="1555"/>
        <w:jc w:val="left"/>
        <w:rPr>
          <w:b/>
          <w:lang w:eastAsia="zh-CN"/>
        </w:rPr>
      </w:pPr>
      <w:r w:rsidRPr="00201C66">
        <w:rPr>
          <w:b/>
          <w:lang w:eastAsia="zh-CN"/>
        </w:rPr>
        <w:t>Title:</w:t>
      </w:r>
      <w:r w:rsidRPr="00201C66">
        <w:rPr>
          <w:b/>
          <w:lang w:eastAsia="zh-CN"/>
        </w:rPr>
        <w:tab/>
      </w:r>
      <w:r w:rsidR="006935DE">
        <w:rPr>
          <w:b/>
          <w:lang w:eastAsia="zh-CN"/>
        </w:rPr>
        <w:t>Remaining details of the DL/UL R</w:t>
      </w:r>
      <w:r w:rsidR="00B370F4" w:rsidRPr="00B370F4">
        <w:rPr>
          <w:b/>
          <w:sz w:val="24"/>
          <w:szCs w:val="24"/>
          <w:lang w:eastAsia="zh-CN"/>
        </w:rPr>
        <w:t xml:space="preserve">esource allocation </w:t>
      </w:r>
      <w:r w:rsidR="006935DE">
        <w:rPr>
          <w:b/>
          <w:sz w:val="24"/>
          <w:szCs w:val="24"/>
          <w:lang w:eastAsia="zh-CN"/>
        </w:rPr>
        <w:t>schemes</w:t>
      </w:r>
    </w:p>
    <w:p w:rsidR="009C0564" w:rsidRPr="00201C66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Document for:</w:t>
      </w:r>
      <w:r w:rsidRPr="00201C66">
        <w:rPr>
          <w:b/>
          <w:kern w:val="2"/>
          <w:lang w:eastAsia="zh-CN"/>
        </w:rPr>
        <w:tab/>
      </w:r>
      <w:r w:rsidR="005C37EC" w:rsidRPr="00201C66">
        <w:rPr>
          <w:b/>
          <w:kern w:val="2"/>
          <w:lang w:eastAsia="zh-CN"/>
        </w:rPr>
        <w:t>Discussion and decision</w:t>
      </w:r>
    </w:p>
    <w:p w:rsidR="009C0564" w:rsidRPr="00201C66" w:rsidRDefault="009C0564" w:rsidP="0092286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120F25" w:rsidRDefault="009C0564">
      <w:pPr>
        <w:pStyle w:val="Heading1"/>
        <w:rPr>
          <w:sz w:val="24"/>
          <w:szCs w:val="24"/>
        </w:rPr>
      </w:pPr>
      <w:bookmarkStart w:id="1" w:name="_Ref124589705"/>
      <w:bookmarkStart w:id="2" w:name="_Ref129681862"/>
      <w:r w:rsidRPr="00120F25">
        <w:rPr>
          <w:sz w:val="24"/>
          <w:szCs w:val="24"/>
        </w:rPr>
        <w:t>Introduction</w:t>
      </w:r>
      <w:bookmarkEnd w:id="1"/>
      <w:bookmarkEnd w:id="2"/>
    </w:p>
    <w:p w:rsidR="00C302A9" w:rsidRPr="008A5780" w:rsidRDefault="00FA115E" w:rsidP="000978FC">
      <w:pPr>
        <w:rPr>
          <w:sz w:val="20"/>
          <w:szCs w:val="20"/>
        </w:rPr>
      </w:pPr>
      <w:r w:rsidRPr="008A5780">
        <w:rPr>
          <w:iCs/>
          <w:sz w:val="20"/>
          <w:szCs w:val="20"/>
          <w:lang w:eastAsia="ja-JP"/>
        </w:rPr>
        <w:t>Essential d</w:t>
      </w:r>
      <w:r w:rsidR="00C302A9" w:rsidRPr="008A5780">
        <w:rPr>
          <w:iCs/>
          <w:sz w:val="20"/>
          <w:szCs w:val="20"/>
          <w:lang w:eastAsia="ja-JP"/>
        </w:rPr>
        <w:t xml:space="preserve">etails of </w:t>
      </w:r>
      <w:r w:rsidRPr="008A5780">
        <w:rPr>
          <w:iCs/>
          <w:sz w:val="20"/>
          <w:szCs w:val="20"/>
          <w:lang w:eastAsia="ja-JP"/>
        </w:rPr>
        <w:t xml:space="preserve">the </w:t>
      </w:r>
      <w:r w:rsidR="000978FC" w:rsidRPr="008A5780">
        <w:rPr>
          <w:sz w:val="20"/>
          <w:szCs w:val="20"/>
        </w:rPr>
        <w:t xml:space="preserve">frequency-domain and time-domain resource allocation (RA) schemes were discussed and </w:t>
      </w:r>
      <w:r w:rsidRPr="008A5780">
        <w:rPr>
          <w:sz w:val="20"/>
          <w:szCs w:val="20"/>
        </w:rPr>
        <w:t>agreed in the previous meetings. H</w:t>
      </w:r>
      <w:r w:rsidR="00C302A9" w:rsidRPr="008A5780">
        <w:rPr>
          <w:sz w:val="20"/>
          <w:szCs w:val="20"/>
        </w:rPr>
        <w:t xml:space="preserve">owever, there are </w:t>
      </w:r>
      <w:r w:rsidR="00EF021B">
        <w:rPr>
          <w:sz w:val="20"/>
          <w:szCs w:val="20"/>
        </w:rPr>
        <w:t xml:space="preserve">still </w:t>
      </w:r>
      <w:r w:rsidR="00C302A9" w:rsidRPr="008A5780">
        <w:rPr>
          <w:sz w:val="20"/>
          <w:szCs w:val="20"/>
        </w:rPr>
        <w:t xml:space="preserve">some remaining details that need to be finalized. </w:t>
      </w:r>
      <w:r w:rsidRPr="008A5780">
        <w:rPr>
          <w:sz w:val="20"/>
          <w:szCs w:val="20"/>
        </w:rPr>
        <w:t xml:space="preserve">We recap here some </w:t>
      </w:r>
      <w:r w:rsidR="00C302A9" w:rsidRPr="008A5780">
        <w:rPr>
          <w:sz w:val="20"/>
          <w:szCs w:val="20"/>
        </w:rPr>
        <w:t>of the previous agreements for convenience:</w:t>
      </w:r>
    </w:p>
    <w:p w:rsidR="000978FC" w:rsidRPr="008A5780" w:rsidRDefault="000978FC" w:rsidP="000978FC">
      <w:pPr>
        <w:spacing w:after="0"/>
        <w:ind w:left="720" w:hanging="720"/>
        <w:rPr>
          <w:rFonts w:eastAsia="Batang"/>
          <w:sz w:val="20"/>
          <w:szCs w:val="20"/>
        </w:rPr>
      </w:pPr>
      <w:r w:rsidRPr="008A5780">
        <w:rPr>
          <w:rFonts w:eastAsia="Batang"/>
          <w:sz w:val="20"/>
          <w:szCs w:val="20"/>
          <w:highlight w:val="green"/>
        </w:rPr>
        <w:t xml:space="preserve">Agreements: </w:t>
      </w:r>
      <w:r w:rsidRPr="008A5780">
        <w:rPr>
          <w:rFonts w:eastAsia="Batang"/>
          <w:i/>
          <w:sz w:val="20"/>
          <w:szCs w:val="20"/>
        </w:rPr>
        <w:t>for frequency domain RA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59"/>
        <w:gridCol w:w="1843"/>
      </w:tblGrid>
      <w:tr w:rsidR="000978FC" w:rsidRPr="008A5780" w:rsidTr="00902E0F">
        <w:tc>
          <w:tcPr>
            <w:tcW w:w="1701" w:type="dxa"/>
            <w:shd w:val="clear" w:color="auto" w:fill="auto"/>
          </w:tcPr>
          <w:p w:rsidR="000978FC" w:rsidRPr="008A5780" w:rsidRDefault="000978FC" w:rsidP="00902E0F">
            <w:pPr>
              <w:spacing w:after="0"/>
              <w:ind w:left="720" w:hanging="720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978FC" w:rsidRPr="008A5780" w:rsidRDefault="000978FC" w:rsidP="00902E0F">
            <w:pPr>
              <w:spacing w:after="0"/>
              <w:ind w:left="720" w:hanging="720"/>
              <w:rPr>
                <w:rFonts w:eastAsia="Batang"/>
                <w:b/>
                <w:sz w:val="20"/>
                <w:szCs w:val="20"/>
              </w:rPr>
            </w:pPr>
            <w:r w:rsidRPr="008A5780">
              <w:rPr>
                <w:rFonts w:eastAsia="Batang"/>
                <w:b/>
                <w:sz w:val="20"/>
                <w:szCs w:val="20"/>
              </w:rPr>
              <w:t>Config 1</w:t>
            </w:r>
          </w:p>
        </w:tc>
        <w:tc>
          <w:tcPr>
            <w:tcW w:w="1843" w:type="dxa"/>
            <w:shd w:val="clear" w:color="auto" w:fill="auto"/>
          </w:tcPr>
          <w:p w:rsidR="000978FC" w:rsidRPr="008A5780" w:rsidRDefault="000978FC" w:rsidP="00902E0F">
            <w:pPr>
              <w:spacing w:after="0"/>
              <w:ind w:left="720" w:hanging="720"/>
              <w:rPr>
                <w:rFonts w:eastAsia="Batang"/>
                <w:b/>
                <w:sz w:val="20"/>
                <w:szCs w:val="20"/>
              </w:rPr>
            </w:pPr>
            <w:r w:rsidRPr="008A5780">
              <w:rPr>
                <w:rFonts w:eastAsia="Batang"/>
                <w:b/>
                <w:sz w:val="20"/>
                <w:szCs w:val="20"/>
              </w:rPr>
              <w:t>Config 2</w:t>
            </w:r>
          </w:p>
        </w:tc>
      </w:tr>
      <w:tr w:rsidR="000978FC" w:rsidRPr="008A5780" w:rsidTr="00902E0F">
        <w:tc>
          <w:tcPr>
            <w:tcW w:w="1701" w:type="dxa"/>
            <w:shd w:val="clear" w:color="auto" w:fill="auto"/>
          </w:tcPr>
          <w:p w:rsidR="000978FC" w:rsidRPr="008A5780" w:rsidRDefault="000978FC" w:rsidP="00902E0F">
            <w:pPr>
              <w:spacing w:after="0"/>
              <w:ind w:left="720" w:hanging="720"/>
              <w:rPr>
                <w:rFonts w:eastAsia="Batang"/>
                <w:sz w:val="20"/>
                <w:szCs w:val="20"/>
              </w:rPr>
            </w:pPr>
            <w:r w:rsidRPr="008A5780">
              <w:rPr>
                <w:rFonts w:eastAsia="Batang"/>
                <w:sz w:val="20"/>
                <w:szCs w:val="20"/>
              </w:rPr>
              <w:t>X</w:t>
            </w:r>
            <w:r w:rsidRPr="008A5780">
              <w:rPr>
                <w:rFonts w:eastAsia="Batang"/>
                <w:sz w:val="20"/>
                <w:szCs w:val="20"/>
                <w:vertAlign w:val="subscript"/>
              </w:rPr>
              <w:t>0</w:t>
            </w:r>
            <w:r w:rsidRPr="008A5780">
              <w:rPr>
                <w:rFonts w:eastAsia="Batang"/>
                <w:sz w:val="20"/>
                <w:szCs w:val="20"/>
              </w:rPr>
              <w:t xml:space="preserve"> – X</w:t>
            </w:r>
            <w:r w:rsidRPr="008A5780">
              <w:rPr>
                <w:rFonts w:eastAsia="Batang"/>
                <w:sz w:val="20"/>
                <w:szCs w:val="20"/>
                <w:vertAlign w:val="subscript"/>
              </w:rPr>
              <w:t>1</w:t>
            </w:r>
            <w:r w:rsidRPr="008A5780">
              <w:rPr>
                <w:rFonts w:eastAsia="Batang"/>
                <w:sz w:val="20"/>
                <w:szCs w:val="20"/>
              </w:rPr>
              <w:t xml:space="preserve"> RBs</w:t>
            </w:r>
          </w:p>
        </w:tc>
        <w:tc>
          <w:tcPr>
            <w:tcW w:w="1559" w:type="dxa"/>
            <w:shd w:val="clear" w:color="auto" w:fill="auto"/>
          </w:tcPr>
          <w:p w:rsidR="000978FC" w:rsidRPr="008A5780" w:rsidRDefault="000978FC" w:rsidP="00902E0F">
            <w:pPr>
              <w:spacing w:after="0"/>
              <w:ind w:left="720" w:hanging="720"/>
              <w:rPr>
                <w:rFonts w:eastAsia="Batang"/>
                <w:sz w:val="20"/>
                <w:szCs w:val="20"/>
              </w:rPr>
            </w:pPr>
            <w:r w:rsidRPr="008A5780">
              <w:rPr>
                <w:rFonts w:eastAsia="Batang"/>
                <w:sz w:val="20"/>
                <w:szCs w:val="20"/>
              </w:rPr>
              <w:t>RBG size 1</w:t>
            </w:r>
          </w:p>
        </w:tc>
        <w:tc>
          <w:tcPr>
            <w:tcW w:w="1843" w:type="dxa"/>
            <w:shd w:val="clear" w:color="auto" w:fill="auto"/>
          </w:tcPr>
          <w:p w:rsidR="000978FC" w:rsidRPr="008A5780" w:rsidRDefault="000978FC" w:rsidP="00902E0F">
            <w:pPr>
              <w:spacing w:after="0"/>
              <w:ind w:left="720" w:hanging="720"/>
              <w:rPr>
                <w:rFonts w:eastAsia="Batang"/>
                <w:sz w:val="20"/>
                <w:szCs w:val="20"/>
              </w:rPr>
            </w:pPr>
            <w:r w:rsidRPr="008A5780">
              <w:rPr>
                <w:rFonts w:eastAsia="Batang"/>
                <w:sz w:val="20"/>
                <w:szCs w:val="20"/>
              </w:rPr>
              <w:t>RBG size 2</w:t>
            </w:r>
          </w:p>
        </w:tc>
      </w:tr>
      <w:tr w:rsidR="000978FC" w:rsidRPr="008A5780" w:rsidTr="00902E0F">
        <w:tc>
          <w:tcPr>
            <w:tcW w:w="1701" w:type="dxa"/>
            <w:shd w:val="clear" w:color="auto" w:fill="auto"/>
          </w:tcPr>
          <w:p w:rsidR="000978FC" w:rsidRPr="008A5780" w:rsidRDefault="000978FC" w:rsidP="00902E0F">
            <w:pPr>
              <w:spacing w:after="0"/>
              <w:ind w:left="720" w:hanging="720"/>
              <w:rPr>
                <w:rFonts w:eastAsia="Batang"/>
                <w:sz w:val="20"/>
                <w:szCs w:val="20"/>
              </w:rPr>
            </w:pPr>
            <w:r w:rsidRPr="008A5780">
              <w:rPr>
                <w:rFonts w:eastAsia="Batang"/>
                <w:sz w:val="20"/>
                <w:szCs w:val="20"/>
              </w:rPr>
              <w:t>X</w:t>
            </w:r>
            <w:r w:rsidRPr="008A5780">
              <w:rPr>
                <w:rFonts w:eastAsia="Batang"/>
                <w:sz w:val="20"/>
                <w:szCs w:val="20"/>
                <w:vertAlign w:val="subscript"/>
              </w:rPr>
              <w:t>1</w:t>
            </w:r>
            <w:r w:rsidRPr="008A5780">
              <w:rPr>
                <w:rFonts w:eastAsia="Batang"/>
                <w:sz w:val="20"/>
                <w:szCs w:val="20"/>
              </w:rPr>
              <w:t>+1 – X</w:t>
            </w:r>
            <w:r w:rsidRPr="008A5780">
              <w:rPr>
                <w:rFonts w:eastAsia="Batang"/>
                <w:sz w:val="20"/>
                <w:szCs w:val="20"/>
                <w:vertAlign w:val="subscript"/>
              </w:rPr>
              <w:t>2</w:t>
            </w:r>
            <w:r w:rsidRPr="008A5780">
              <w:rPr>
                <w:rFonts w:eastAsia="Batang"/>
                <w:sz w:val="20"/>
                <w:szCs w:val="20"/>
              </w:rPr>
              <w:t xml:space="preserve"> RBs</w:t>
            </w:r>
          </w:p>
        </w:tc>
        <w:tc>
          <w:tcPr>
            <w:tcW w:w="1559" w:type="dxa"/>
            <w:shd w:val="clear" w:color="auto" w:fill="auto"/>
          </w:tcPr>
          <w:p w:rsidR="000978FC" w:rsidRPr="008A5780" w:rsidRDefault="000978FC" w:rsidP="00902E0F">
            <w:pPr>
              <w:spacing w:after="0"/>
              <w:ind w:left="720" w:hanging="720"/>
              <w:rPr>
                <w:rFonts w:eastAsia="Batang"/>
                <w:sz w:val="20"/>
                <w:szCs w:val="20"/>
              </w:rPr>
            </w:pPr>
            <w:r w:rsidRPr="008A5780">
              <w:rPr>
                <w:rFonts w:eastAsia="Batang"/>
                <w:sz w:val="20"/>
                <w:szCs w:val="20"/>
              </w:rPr>
              <w:t>RBG size 3</w:t>
            </w:r>
          </w:p>
        </w:tc>
        <w:tc>
          <w:tcPr>
            <w:tcW w:w="1843" w:type="dxa"/>
            <w:shd w:val="clear" w:color="auto" w:fill="auto"/>
          </w:tcPr>
          <w:p w:rsidR="000978FC" w:rsidRPr="008A5780" w:rsidRDefault="000978FC" w:rsidP="00902E0F">
            <w:pPr>
              <w:spacing w:after="0"/>
              <w:ind w:left="720" w:hanging="720"/>
              <w:rPr>
                <w:rFonts w:eastAsia="Batang"/>
                <w:sz w:val="20"/>
                <w:szCs w:val="20"/>
              </w:rPr>
            </w:pPr>
            <w:r w:rsidRPr="008A5780">
              <w:rPr>
                <w:rFonts w:eastAsia="Batang"/>
                <w:sz w:val="20"/>
                <w:szCs w:val="20"/>
              </w:rPr>
              <w:t>RBG size 4</w:t>
            </w:r>
          </w:p>
        </w:tc>
      </w:tr>
      <w:tr w:rsidR="000978FC" w:rsidRPr="008A5780" w:rsidTr="00902E0F">
        <w:tc>
          <w:tcPr>
            <w:tcW w:w="1701" w:type="dxa"/>
            <w:shd w:val="clear" w:color="auto" w:fill="auto"/>
          </w:tcPr>
          <w:p w:rsidR="000978FC" w:rsidRPr="008A5780" w:rsidRDefault="000978FC" w:rsidP="00902E0F">
            <w:pPr>
              <w:spacing w:after="0"/>
              <w:ind w:left="720" w:hanging="720"/>
              <w:rPr>
                <w:rFonts w:eastAsia="Batang"/>
                <w:sz w:val="20"/>
                <w:szCs w:val="20"/>
              </w:rPr>
            </w:pPr>
            <w:r w:rsidRPr="008A5780">
              <w:rPr>
                <w:rFonts w:eastAsia="Batang"/>
                <w:sz w:val="20"/>
                <w:szCs w:val="20"/>
              </w:rPr>
              <w:t>…</w:t>
            </w:r>
          </w:p>
        </w:tc>
        <w:tc>
          <w:tcPr>
            <w:tcW w:w="1559" w:type="dxa"/>
            <w:shd w:val="clear" w:color="auto" w:fill="auto"/>
          </w:tcPr>
          <w:p w:rsidR="000978FC" w:rsidRPr="008A5780" w:rsidRDefault="000978FC" w:rsidP="00902E0F">
            <w:pPr>
              <w:spacing w:after="0"/>
              <w:ind w:left="720" w:hanging="720"/>
              <w:rPr>
                <w:rFonts w:eastAsia="Batang"/>
                <w:sz w:val="20"/>
                <w:szCs w:val="20"/>
              </w:rPr>
            </w:pPr>
            <w:r w:rsidRPr="008A5780">
              <w:rPr>
                <w:rFonts w:eastAsia="Batang"/>
                <w:sz w:val="20"/>
                <w:szCs w:val="20"/>
              </w:rPr>
              <w:t>…</w:t>
            </w:r>
          </w:p>
        </w:tc>
        <w:tc>
          <w:tcPr>
            <w:tcW w:w="1843" w:type="dxa"/>
            <w:shd w:val="clear" w:color="auto" w:fill="auto"/>
          </w:tcPr>
          <w:p w:rsidR="000978FC" w:rsidRPr="008A5780" w:rsidRDefault="000978FC" w:rsidP="00902E0F">
            <w:pPr>
              <w:spacing w:after="0"/>
              <w:ind w:left="720" w:hanging="720"/>
              <w:rPr>
                <w:rFonts w:eastAsia="Batang"/>
                <w:sz w:val="20"/>
                <w:szCs w:val="20"/>
              </w:rPr>
            </w:pPr>
            <w:r w:rsidRPr="008A5780">
              <w:rPr>
                <w:rFonts w:eastAsia="Batang"/>
                <w:sz w:val="20"/>
                <w:szCs w:val="20"/>
              </w:rPr>
              <w:t>…</w:t>
            </w:r>
          </w:p>
        </w:tc>
      </w:tr>
    </w:tbl>
    <w:p w:rsidR="000978FC" w:rsidRPr="008A5780" w:rsidRDefault="000978FC" w:rsidP="000978FC">
      <w:pPr>
        <w:spacing w:after="0"/>
        <w:ind w:left="720" w:hanging="720"/>
        <w:rPr>
          <w:rFonts w:eastAsia="Batang"/>
          <w:sz w:val="20"/>
          <w:szCs w:val="20"/>
        </w:rPr>
      </w:pPr>
    </w:p>
    <w:p w:rsidR="000978FC" w:rsidRPr="008A5780" w:rsidRDefault="000978FC" w:rsidP="00DE7B92">
      <w:pPr>
        <w:numPr>
          <w:ilvl w:val="0"/>
          <w:numId w:val="8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0"/>
          <w:lang w:eastAsia="x-none"/>
        </w:rPr>
      </w:pPr>
      <w:r w:rsidRPr="008A5780">
        <w:rPr>
          <w:rFonts w:eastAsia="Batang"/>
          <w:sz w:val="20"/>
          <w:szCs w:val="20"/>
          <w:lang w:eastAsia="x-none"/>
        </w:rPr>
        <w:t>RRC selects config 1 or config 2</w:t>
      </w:r>
    </w:p>
    <w:p w:rsidR="000978FC" w:rsidRPr="008A5780" w:rsidRDefault="000978FC" w:rsidP="00DE7B92">
      <w:pPr>
        <w:numPr>
          <w:ilvl w:val="0"/>
          <w:numId w:val="8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0"/>
          <w:lang w:eastAsia="x-none"/>
        </w:rPr>
      </w:pPr>
      <w:r w:rsidRPr="008A5780">
        <w:rPr>
          <w:rFonts w:eastAsia="Batang"/>
          <w:sz w:val="20"/>
          <w:szCs w:val="20"/>
          <w:lang w:eastAsia="x-none"/>
        </w:rPr>
        <w:t>One config (config 1) is the default until RRC configures otherwise</w:t>
      </w:r>
    </w:p>
    <w:p w:rsidR="000978FC" w:rsidRPr="008A5780" w:rsidRDefault="000978FC" w:rsidP="00DE7B92">
      <w:pPr>
        <w:numPr>
          <w:ilvl w:val="0"/>
          <w:numId w:val="8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0"/>
          <w:lang w:eastAsia="x-none"/>
        </w:rPr>
      </w:pPr>
      <w:r w:rsidRPr="008A5780">
        <w:rPr>
          <w:rFonts w:eastAsia="Batang"/>
          <w:sz w:val="20"/>
          <w:szCs w:val="20"/>
          <w:lang w:eastAsia="x-none"/>
        </w:rPr>
        <w:t>The numbers ‘RBG size’ in the table are fixed in the spec</w:t>
      </w:r>
    </w:p>
    <w:p w:rsidR="000978FC" w:rsidRPr="008A5780" w:rsidRDefault="000978FC" w:rsidP="00DE7B92">
      <w:pPr>
        <w:numPr>
          <w:ilvl w:val="0"/>
          <w:numId w:val="8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0"/>
          <w:lang w:eastAsia="x-none"/>
        </w:rPr>
      </w:pPr>
      <w:r w:rsidRPr="008A5780">
        <w:rPr>
          <w:rFonts w:eastAsia="Batang"/>
          <w:sz w:val="20"/>
          <w:szCs w:val="20"/>
          <w:lang w:eastAsia="x-none"/>
        </w:rPr>
        <w:t>The number of rows should be no more than [4-6]</w:t>
      </w:r>
    </w:p>
    <w:p w:rsidR="000978FC" w:rsidRPr="008A5780" w:rsidRDefault="000978FC" w:rsidP="00DE7B92">
      <w:pPr>
        <w:numPr>
          <w:ilvl w:val="0"/>
          <w:numId w:val="8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0"/>
          <w:lang w:eastAsia="x-none"/>
        </w:rPr>
      </w:pPr>
      <w:r w:rsidRPr="008A5780">
        <w:rPr>
          <w:rFonts w:eastAsia="Batang"/>
          <w:sz w:val="20"/>
          <w:szCs w:val="20"/>
          <w:lang w:eastAsia="x-none"/>
        </w:rPr>
        <w:t>Same table for DL and UL</w:t>
      </w:r>
    </w:p>
    <w:p w:rsidR="000978FC" w:rsidRPr="008A5780" w:rsidRDefault="000978FC" w:rsidP="00DE7B92">
      <w:pPr>
        <w:numPr>
          <w:ilvl w:val="1"/>
          <w:numId w:val="8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0"/>
          <w:lang w:eastAsia="x-none"/>
        </w:rPr>
      </w:pPr>
      <w:r w:rsidRPr="008A5780">
        <w:rPr>
          <w:rFonts w:eastAsia="Batang"/>
          <w:sz w:val="20"/>
          <w:szCs w:val="20"/>
          <w:lang w:eastAsia="x-none"/>
        </w:rPr>
        <w:t>The configuration for DL &amp; UL is separate</w:t>
      </w:r>
    </w:p>
    <w:p w:rsidR="000978FC" w:rsidRPr="008A5780" w:rsidRDefault="000978FC" w:rsidP="00DE7B92">
      <w:pPr>
        <w:numPr>
          <w:ilvl w:val="0"/>
          <w:numId w:val="8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0"/>
          <w:lang w:eastAsia="x-none"/>
        </w:rPr>
      </w:pPr>
      <w:r w:rsidRPr="008A5780">
        <w:rPr>
          <w:rFonts w:eastAsia="Batang"/>
          <w:sz w:val="20"/>
          <w:szCs w:val="20"/>
          <w:lang w:eastAsia="x-none"/>
        </w:rPr>
        <w:t>Same RBG size irrespective of the duration (slot vs. non-slot)</w:t>
      </w:r>
    </w:p>
    <w:p w:rsidR="000978FC" w:rsidRPr="008A5780" w:rsidRDefault="000978FC" w:rsidP="000978FC">
      <w:pPr>
        <w:spacing w:after="0"/>
        <w:ind w:left="720" w:hanging="720"/>
        <w:rPr>
          <w:rFonts w:eastAsia="Batang"/>
          <w:sz w:val="20"/>
          <w:szCs w:val="20"/>
        </w:rPr>
      </w:pPr>
      <w:r w:rsidRPr="008A5780">
        <w:rPr>
          <w:rFonts w:eastAsia="Batang"/>
          <w:sz w:val="20"/>
          <w:szCs w:val="20"/>
          <w:highlight w:val="green"/>
        </w:rPr>
        <w:t>Agreements</w:t>
      </w:r>
      <w:r w:rsidRPr="008A5780">
        <w:rPr>
          <w:rFonts w:eastAsia="Batang"/>
          <w:sz w:val="20"/>
          <w:szCs w:val="20"/>
        </w:rPr>
        <w:t>:</w:t>
      </w:r>
    </w:p>
    <w:p w:rsidR="000978FC" w:rsidRPr="008A5780" w:rsidRDefault="000978FC" w:rsidP="00DE7B92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eastAsia="Batang"/>
          <w:b/>
          <w:sz w:val="20"/>
          <w:szCs w:val="20"/>
        </w:rPr>
      </w:pPr>
      <w:r w:rsidRPr="008A5780">
        <w:rPr>
          <w:rFonts w:eastAsia="Batang"/>
          <w:sz w:val="20"/>
          <w:szCs w:val="20"/>
        </w:rPr>
        <w:t>For the fallback DCI, only resource allocation type 1 is supported</w:t>
      </w:r>
    </w:p>
    <w:p w:rsidR="000978FC" w:rsidRPr="008A5780" w:rsidRDefault="000978FC" w:rsidP="00DE7B92">
      <w:pPr>
        <w:numPr>
          <w:ilvl w:val="1"/>
          <w:numId w:val="9"/>
        </w:numPr>
        <w:tabs>
          <w:tab w:val="clear" w:pos="1080"/>
          <w:tab w:val="num" w:pos="1800"/>
        </w:tabs>
        <w:autoSpaceDE/>
        <w:autoSpaceDN/>
        <w:adjustRightInd/>
        <w:snapToGrid/>
        <w:spacing w:after="0"/>
        <w:jc w:val="left"/>
        <w:rPr>
          <w:rFonts w:eastAsia="Batang"/>
          <w:b/>
          <w:sz w:val="20"/>
          <w:szCs w:val="20"/>
        </w:rPr>
      </w:pPr>
      <w:r w:rsidRPr="008A5780">
        <w:rPr>
          <w:rFonts w:eastAsia="Batang"/>
          <w:sz w:val="20"/>
          <w:szCs w:val="20"/>
        </w:rPr>
        <w:t>At least with PRB-level granularity</w:t>
      </w:r>
    </w:p>
    <w:p w:rsidR="000978FC" w:rsidRPr="008A5780" w:rsidRDefault="000978FC" w:rsidP="00DE7B92">
      <w:pPr>
        <w:numPr>
          <w:ilvl w:val="1"/>
          <w:numId w:val="9"/>
        </w:numPr>
        <w:tabs>
          <w:tab w:val="clear" w:pos="1080"/>
          <w:tab w:val="num" w:pos="1800"/>
        </w:tabs>
        <w:autoSpaceDE/>
        <w:autoSpaceDN/>
        <w:adjustRightInd/>
        <w:snapToGrid/>
        <w:spacing w:after="0"/>
        <w:jc w:val="left"/>
        <w:rPr>
          <w:rFonts w:eastAsia="Batang"/>
          <w:b/>
          <w:sz w:val="20"/>
          <w:szCs w:val="20"/>
        </w:rPr>
      </w:pPr>
      <w:r w:rsidRPr="008A5780">
        <w:rPr>
          <w:rFonts w:eastAsia="Batang"/>
          <w:sz w:val="20"/>
          <w:szCs w:val="20"/>
        </w:rPr>
        <w:t>FFS other granularty(ies)</w:t>
      </w:r>
    </w:p>
    <w:p w:rsidR="00A23168" w:rsidRPr="008A5780" w:rsidRDefault="00A23168" w:rsidP="00A23168">
      <w:pPr>
        <w:rPr>
          <w:sz w:val="20"/>
          <w:szCs w:val="20"/>
        </w:rPr>
      </w:pPr>
      <w:r w:rsidRPr="008A5780">
        <w:rPr>
          <w:sz w:val="20"/>
          <w:szCs w:val="20"/>
          <w:highlight w:val="green"/>
        </w:rPr>
        <w:t>Agreements</w:t>
      </w:r>
      <w:r w:rsidRPr="008A5780">
        <w:rPr>
          <w:sz w:val="20"/>
          <w:szCs w:val="20"/>
        </w:rPr>
        <w:t>:</w:t>
      </w:r>
    </w:p>
    <w:p w:rsidR="00A23168" w:rsidRPr="008A5780" w:rsidRDefault="00A23168" w:rsidP="00DE7B9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8A5780">
        <w:rPr>
          <w:sz w:val="20"/>
          <w:szCs w:val="20"/>
        </w:rPr>
        <w:t>For fallback DCI, only a single layer transmission can be scheduled</w:t>
      </w:r>
    </w:p>
    <w:p w:rsidR="00A23168" w:rsidRPr="008A5780" w:rsidRDefault="00A23168" w:rsidP="00DE7B9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8A5780">
        <w:rPr>
          <w:sz w:val="20"/>
          <w:szCs w:val="20"/>
        </w:rPr>
        <w:t>For non-fallback DCI, NR supports RRC configuration separately for DL and UL:</w:t>
      </w:r>
    </w:p>
    <w:p w:rsidR="00A23168" w:rsidRPr="008A5780" w:rsidRDefault="00A23168" w:rsidP="00DE7B92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8A5780">
        <w:rPr>
          <w:sz w:val="20"/>
          <w:szCs w:val="20"/>
        </w:rPr>
        <w:t>using resource allocation type 1 only, or,</w:t>
      </w:r>
    </w:p>
    <w:p w:rsidR="00A23168" w:rsidRPr="008A5780" w:rsidRDefault="00A23168" w:rsidP="00DE7B92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8A5780">
        <w:rPr>
          <w:sz w:val="20"/>
          <w:szCs w:val="20"/>
        </w:rPr>
        <w:t>using resource allocation type 0 only, or,</w:t>
      </w:r>
    </w:p>
    <w:p w:rsidR="00A23168" w:rsidRPr="008A5780" w:rsidRDefault="00A23168" w:rsidP="00DE7B92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8A5780">
        <w:rPr>
          <w:sz w:val="20"/>
          <w:szCs w:val="20"/>
        </w:rPr>
        <w:t xml:space="preserve">dynamic switching between resource allocation type 0/1 using a 1 bit flag in the DCI </w:t>
      </w:r>
    </w:p>
    <w:p w:rsidR="00A23168" w:rsidRPr="008A5780" w:rsidRDefault="00A23168" w:rsidP="00DE7B92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8A5780">
        <w:rPr>
          <w:sz w:val="20"/>
          <w:szCs w:val="20"/>
        </w:rPr>
        <w:t>Note: in either case, one or more layers transmission can be scheduled</w:t>
      </w:r>
    </w:p>
    <w:p w:rsidR="000978FC" w:rsidRPr="008A5780" w:rsidRDefault="000978FC" w:rsidP="000978FC">
      <w:pPr>
        <w:rPr>
          <w:sz w:val="20"/>
          <w:szCs w:val="20"/>
          <w:highlight w:val="green"/>
        </w:rPr>
      </w:pPr>
    </w:p>
    <w:p w:rsidR="000978FC" w:rsidRPr="008A5780" w:rsidRDefault="000978FC" w:rsidP="000978FC">
      <w:pPr>
        <w:rPr>
          <w:sz w:val="20"/>
          <w:szCs w:val="20"/>
        </w:rPr>
      </w:pPr>
      <w:r w:rsidRPr="008A5780">
        <w:rPr>
          <w:sz w:val="20"/>
          <w:szCs w:val="20"/>
          <w:highlight w:val="green"/>
        </w:rPr>
        <w:t>Agreements</w:t>
      </w:r>
      <w:r w:rsidRPr="008A5780">
        <w:rPr>
          <w:sz w:val="20"/>
          <w:szCs w:val="20"/>
        </w:rPr>
        <w:t>:</w:t>
      </w:r>
      <w:r w:rsidRPr="008A5780">
        <w:rPr>
          <w:rFonts w:eastAsia="Batang"/>
          <w:sz w:val="20"/>
          <w:szCs w:val="20"/>
        </w:rPr>
        <w:t xml:space="preserve"> </w:t>
      </w:r>
      <w:r w:rsidRPr="008A5780">
        <w:rPr>
          <w:rFonts w:eastAsia="Batang"/>
          <w:i/>
          <w:sz w:val="20"/>
          <w:szCs w:val="20"/>
        </w:rPr>
        <w:t>for time domain RA</w:t>
      </w:r>
    </w:p>
    <w:p w:rsidR="000978FC" w:rsidRPr="008A5780" w:rsidRDefault="000978FC" w:rsidP="00DE7B92">
      <w:pPr>
        <w:pStyle w:val="BodyText"/>
        <w:numPr>
          <w:ilvl w:val="0"/>
          <w:numId w:val="10"/>
        </w:numPr>
        <w:autoSpaceDE/>
        <w:autoSpaceDN/>
        <w:adjustRightInd/>
        <w:snapToGrid/>
      </w:pPr>
      <w:r w:rsidRPr="008A5780">
        <w:t>For both slot and mini-slot, the scheduling DCI can provide an index into a UE-specific table giving the OFDM symbols used for the PDSCH (or PUSCH) transmission</w:t>
      </w:r>
    </w:p>
    <w:p w:rsidR="000978FC" w:rsidRPr="008A5780" w:rsidRDefault="000978FC" w:rsidP="00DE7B92">
      <w:pPr>
        <w:pStyle w:val="BodyText"/>
        <w:numPr>
          <w:ilvl w:val="1"/>
          <w:numId w:val="10"/>
        </w:numPr>
        <w:autoSpaceDE/>
        <w:autoSpaceDN/>
        <w:adjustRightInd/>
        <w:snapToGrid/>
      </w:pPr>
      <w:r w:rsidRPr="008A5780">
        <w:t>Starting OFDM symbol and length in OFDM symbols of the allocation</w:t>
      </w:r>
    </w:p>
    <w:p w:rsidR="000978FC" w:rsidRPr="008A5780" w:rsidRDefault="000978FC" w:rsidP="00DE7B92">
      <w:pPr>
        <w:pStyle w:val="BodyText"/>
        <w:numPr>
          <w:ilvl w:val="1"/>
          <w:numId w:val="10"/>
        </w:numPr>
        <w:autoSpaceDE/>
        <w:autoSpaceDN/>
        <w:adjustRightInd/>
        <w:snapToGrid/>
      </w:pPr>
      <w:r w:rsidRPr="008A5780">
        <w:t>FFS: one or more tables</w:t>
      </w:r>
    </w:p>
    <w:p w:rsidR="000978FC" w:rsidRPr="008A5780" w:rsidRDefault="000978FC" w:rsidP="00DE7B92">
      <w:pPr>
        <w:pStyle w:val="BodyText"/>
        <w:numPr>
          <w:ilvl w:val="1"/>
          <w:numId w:val="10"/>
        </w:numPr>
        <w:autoSpaceDE/>
        <w:autoSpaceDN/>
        <w:adjustRightInd/>
        <w:snapToGrid/>
      </w:pPr>
      <w:r w:rsidRPr="008A5780">
        <w:t>FFS: including the slots used in case of multi-slot/multi-mini-slot scheduling or slot index for cross-slot scheduling</w:t>
      </w:r>
    </w:p>
    <w:p w:rsidR="000978FC" w:rsidRPr="008A5780" w:rsidRDefault="000978FC" w:rsidP="00DE7B92">
      <w:pPr>
        <w:pStyle w:val="BodyText"/>
        <w:numPr>
          <w:ilvl w:val="1"/>
          <w:numId w:val="10"/>
        </w:numPr>
        <w:autoSpaceDE/>
        <w:autoSpaceDN/>
        <w:adjustRightInd/>
        <w:snapToGrid/>
      </w:pPr>
      <w:r w:rsidRPr="008A5780">
        <w:t>FFS: May need to revisit if SFI support non-contiguous allocations</w:t>
      </w:r>
    </w:p>
    <w:p w:rsidR="000978FC" w:rsidRPr="008A5780" w:rsidRDefault="000978FC" w:rsidP="00DE7B92">
      <w:pPr>
        <w:pStyle w:val="BodyText"/>
        <w:numPr>
          <w:ilvl w:val="0"/>
          <w:numId w:val="10"/>
        </w:numPr>
        <w:autoSpaceDE/>
        <w:autoSpaceDN/>
        <w:adjustRightInd/>
        <w:snapToGrid/>
      </w:pPr>
      <w:r w:rsidRPr="008A5780">
        <w:t>At least for RMSI scheduling</w:t>
      </w:r>
    </w:p>
    <w:p w:rsidR="000978FC" w:rsidRPr="008A5780" w:rsidRDefault="000978FC" w:rsidP="00DE7B92">
      <w:pPr>
        <w:pStyle w:val="BodyText"/>
        <w:numPr>
          <w:ilvl w:val="1"/>
          <w:numId w:val="10"/>
        </w:numPr>
        <w:autoSpaceDE/>
        <w:autoSpaceDN/>
        <w:adjustRightInd/>
        <w:snapToGrid/>
      </w:pPr>
      <w:r w:rsidRPr="008A5780">
        <w:t>At least one table entry needs to be fixed in the spec</w:t>
      </w:r>
    </w:p>
    <w:p w:rsidR="00A23168" w:rsidRPr="008A5780" w:rsidRDefault="00A23168" w:rsidP="00A23168">
      <w:pPr>
        <w:rPr>
          <w:sz w:val="20"/>
          <w:szCs w:val="20"/>
        </w:rPr>
      </w:pPr>
      <w:r w:rsidRPr="008A5780">
        <w:rPr>
          <w:sz w:val="20"/>
          <w:szCs w:val="20"/>
          <w:highlight w:val="green"/>
        </w:rPr>
        <w:t>Agreements</w:t>
      </w:r>
      <w:r w:rsidRPr="008A5780">
        <w:rPr>
          <w:sz w:val="20"/>
          <w:szCs w:val="20"/>
        </w:rPr>
        <w:t>:</w:t>
      </w:r>
    </w:p>
    <w:p w:rsidR="00A23168" w:rsidRPr="008A5780" w:rsidRDefault="00A23168" w:rsidP="00DE7B92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8A5780">
        <w:rPr>
          <w:sz w:val="20"/>
          <w:szCs w:val="20"/>
        </w:rPr>
        <w:t>One table for UL, one table for DL configured by RRC in Rel-15</w:t>
      </w:r>
    </w:p>
    <w:p w:rsidR="00A23168" w:rsidRPr="008A5780" w:rsidRDefault="00A23168" w:rsidP="00DE7B92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8A5780">
        <w:rPr>
          <w:sz w:val="20"/>
          <w:szCs w:val="20"/>
        </w:rPr>
        <w:lastRenderedPageBreak/>
        <w:t>Each table is up to 16 rows</w:t>
      </w:r>
    </w:p>
    <w:p w:rsidR="00A23168" w:rsidRPr="008A5780" w:rsidRDefault="00A23168" w:rsidP="00DE7B92">
      <w:pPr>
        <w:pStyle w:val="ListParagraph"/>
        <w:numPr>
          <w:ilvl w:val="0"/>
          <w:numId w:val="17"/>
        </w:numPr>
        <w:jc w:val="left"/>
        <w:rPr>
          <w:rFonts w:ascii="Times New Roman" w:hAnsi="Times New Roman"/>
          <w:sz w:val="20"/>
          <w:szCs w:val="20"/>
        </w:rPr>
      </w:pPr>
      <w:r w:rsidRPr="008A5780">
        <w:rPr>
          <w:rFonts w:ascii="Times New Roman" w:hAnsi="Times New Roman"/>
          <w:sz w:val="20"/>
          <w:szCs w:val="20"/>
        </w:rPr>
        <w:t xml:space="preserve">In the table, each row is configured by RRC with </w:t>
      </w:r>
    </w:p>
    <w:p w:rsidR="00A23168" w:rsidRPr="008A5780" w:rsidRDefault="00A23168" w:rsidP="00DE7B92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8A5780">
        <w:rPr>
          <w:sz w:val="20"/>
          <w:szCs w:val="20"/>
        </w:rPr>
        <w:t>K0 using 2 bits (for DL table</w:t>
      </w:r>
      <w:r w:rsidR="004F4748" w:rsidRPr="008A5780">
        <w:rPr>
          <w:sz w:val="20"/>
          <w:szCs w:val="20"/>
        </w:rPr>
        <w:t xml:space="preserve">), </w:t>
      </w:r>
      <w:r w:rsidR="004F4748" w:rsidRPr="004F4748">
        <w:rPr>
          <w:sz w:val="20"/>
          <w:szCs w:val="20"/>
        </w:rPr>
        <w:t>K2</w:t>
      </w:r>
      <w:r w:rsidRPr="008A5780">
        <w:rPr>
          <w:sz w:val="20"/>
          <w:szCs w:val="20"/>
        </w:rPr>
        <w:t xml:space="preserve"> using 3 bits (for UL table)</w:t>
      </w:r>
    </w:p>
    <w:p w:rsidR="00A23168" w:rsidRPr="008A5780" w:rsidRDefault="00A23168" w:rsidP="00DE7B92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8A5780">
        <w:rPr>
          <w:sz w:val="20"/>
          <w:szCs w:val="20"/>
        </w:rPr>
        <w:t>an index (6-bit) into a table/equation in RAN1 specs capturing valid combinations of start symbol and length (jointly encoded)</w:t>
      </w:r>
    </w:p>
    <w:p w:rsidR="00A23168" w:rsidRPr="008A5780" w:rsidRDefault="00A23168" w:rsidP="00DE7B92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8A5780">
        <w:rPr>
          <w:sz w:val="20"/>
          <w:szCs w:val="20"/>
        </w:rPr>
        <w:t>PDSCH mapping type A or B</w:t>
      </w:r>
    </w:p>
    <w:p w:rsidR="00A23168" w:rsidRPr="008A5780" w:rsidRDefault="00A23168" w:rsidP="00DE7B92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8A5780">
        <w:rPr>
          <w:sz w:val="20"/>
          <w:szCs w:val="20"/>
        </w:rPr>
        <w:t>The reference point for starting OFDM symbol:</w:t>
      </w:r>
    </w:p>
    <w:p w:rsidR="00A23168" w:rsidRPr="008A5780" w:rsidRDefault="00A23168" w:rsidP="00DE7B92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8A5780">
        <w:rPr>
          <w:sz w:val="20"/>
          <w:szCs w:val="20"/>
        </w:rPr>
        <w:t>No RRC impact (e.g., slot boundary, start of CORESET where the PDCCH was found, or part of the table/equation in RAN1 specs. FFS details)</w:t>
      </w:r>
    </w:p>
    <w:p w:rsidR="00A23168" w:rsidRPr="008A5780" w:rsidRDefault="00A23168" w:rsidP="00DE7B92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8A5780">
        <w:rPr>
          <w:sz w:val="20"/>
          <w:szCs w:val="20"/>
        </w:rPr>
        <w:t xml:space="preserve">Aggregation factor (1, 2, 4, 8 for DL or UL) is semi-statically configured separately (i.e. not part of table) </w:t>
      </w:r>
    </w:p>
    <w:p w:rsidR="00A23168" w:rsidRPr="008A5780" w:rsidRDefault="00A23168" w:rsidP="00DE7B92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8A5780">
        <w:rPr>
          <w:sz w:val="20"/>
          <w:szCs w:val="20"/>
        </w:rPr>
        <w:t>No additional RRC impact how to use the aggregation factor along with the tables</w:t>
      </w:r>
    </w:p>
    <w:p w:rsidR="00A23168" w:rsidRPr="008A5780" w:rsidRDefault="00A23168" w:rsidP="002D11FB">
      <w:pPr>
        <w:rPr>
          <w:sz w:val="20"/>
          <w:szCs w:val="20"/>
          <w:highlight w:val="darkYellow"/>
          <w:lang w:eastAsia="x-none"/>
        </w:rPr>
      </w:pPr>
      <w:r w:rsidRPr="008A5780">
        <w:rPr>
          <w:sz w:val="20"/>
          <w:szCs w:val="20"/>
          <w:highlight w:val="darkYellow"/>
          <w:lang w:eastAsia="x-none"/>
        </w:rPr>
        <w:t>Working assumption:</w:t>
      </w:r>
    </w:p>
    <w:p w:rsidR="00A23168" w:rsidRPr="008A5780" w:rsidRDefault="00A23168" w:rsidP="00C302A9">
      <w:pPr>
        <w:pStyle w:val="bullet"/>
        <w:numPr>
          <w:ilvl w:val="0"/>
          <w:numId w:val="0"/>
        </w:numPr>
        <w:ind w:left="51"/>
        <w:rPr>
          <w:rFonts w:ascii="Times New Roman" w:hAnsi="Times New Roman"/>
          <w:szCs w:val="20"/>
        </w:rPr>
      </w:pPr>
      <w:r w:rsidRPr="008A5780">
        <w:rPr>
          <w:rFonts w:ascii="Times New Roman" w:hAnsi="Times New Roman"/>
          <w:szCs w:val="20"/>
        </w:rPr>
        <w:t>Encode OFDM symbol start and length into the resource index RIV according to</w:t>
      </w:r>
    </w:p>
    <w:p w:rsidR="00A23168" w:rsidRPr="008A5780" w:rsidRDefault="00A23168" w:rsidP="00C302A9">
      <w:pPr>
        <w:pStyle w:val="BodyText"/>
        <w:ind w:left="153"/>
      </w:pPr>
      <w:r w:rsidRPr="008A5780">
        <w:t>L = length</w:t>
      </w:r>
    </w:p>
    <w:p w:rsidR="00A23168" w:rsidRPr="008A5780" w:rsidRDefault="00A23168" w:rsidP="00C302A9">
      <w:pPr>
        <w:pStyle w:val="BodyText"/>
        <w:ind w:left="153"/>
      </w:pPr>
      <w:r w:rsidRPr="008A5780">
        <w:t>S=start</w:t>
      </w:r>
    </w:p>
    <w:p w:rsidR="00A23168" w:rsidRPr="008A5780" w:rsidRDefault="00A23168" w:rsidP="00C302A9">
      <w:pPr>
        <w:pStyle w:val="BodyText"/>
        <w:ind w:left="153"/>
      </w:pPr>
      <w:r w:rsidRPr="008A5780">
        <w:t>if (L-1</w:t>
      </w:r>
      <w:r w:rsidRPr="008A5780">
        <w:rPr>
          <w:color w:val="000000" w:themeColor="text1"/>
        </w:rPr>
        <w:t>)</w:t>
      </w:r>
      <w:r w:rsidR="00C76BF0" w:rsidRPr="008A5780">
        <w:rPr>
          <w:b/>
          <w:color w:val="000000" w:themeColor="text1"/>
          <w:lang w:val="en-GB"/>
        </w:rPr>
        <w:t>&lt;</w:t>
      </w:r>
      <w:r w:rsidRPr="008A5780">
        <w:rPr>
          <w:color w:val="000000" w:themeColor="text1"/>
        </w:rPr>
        <w:t>7</w:t>
      </w:r>
      <w:r w:rsidRPr="008A5780">
        <w:t xml:space="preserve"> then</w:t>
      </w:r>
    </w:p>
    <w:p w:rsidR="00A23168" w:rsidRPr="008A5780" w:rsidRDefault="00A23168" w:rsidP="00C302A9">
      <w:pPr>
        <w:pStyle w:val="BodyText"/>
        <w:ind w:left="153" w:firstLine="284"/>
      </w:pPr>
      <w:r w:rsidRPr="008A5780">
        <w:t>RIV=14(L-1)+S</w:t>
      </w:r>
    </w:p>
    <w:p w:rsidR="00A23168" w:rsidRPr="008A5780" w:rsidRDefault="00A23168" w:rsidP="00C302A9">
      <w:pPr>
        <w:pStyle w:val="BodyText"/>
        <w:ind w:left="153"/>
      </w:pPr>
      <w:r w:rsidRPr="008A5780">
        <w:t>else</w:t>
      </w:r>
    </w:p>
    <w:p w:rsidR="00A23168" w:rsidRPr="008A5780" w:rsidRDefault="00A23168" w:rsidP="00C302A9">
      <w:pPr>
        <w:pStyle w:val="BodyText"/>
        <w:ind w:left="153" w:firstLine="284"/>
      </w:pPr>
      <w:r w:rsidRPr="008A5780">
        <w:t>RIV=14(14-L+1)+(14-1-S)</w:t>
      </w:r>
    </w:p>
    <w:p w:rsidR="00DF66BA" w:rsidRPr="008A5780" w:rsidRDefault="00DF66BA" w:rsidP="00DF66BA">
      <w:p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u w:val="single"/>
          <w:lang w:val="en-GB"/>
        </w:rPr>
      </w:pPr>
    </w:p>
    <w:p w:rsidR="00DF66BA" w:rsidRPr="00DF66BA" w:rsidRDefault="00DF66BA" w:rsidP="00DF66BA">
      <w:pPr>
        <w:autoSpaceDE/>
        <w:autoSpaceDN/>
        <w:adjustRightInd/>
        <w:snapToGrid/>
        <w:spacing w:after="0"/>
        <w:jc w:val="left"/>
        <w:rPr>
          <w:rFonts w:eastAsia="Batang"/>
          <w:b/>
          <w:sz w:val="20"/>
          <w:szCs w:val="20"/>
          <w:lang w:val="en-GB"/>
        </w:rPr>
      </w:pPr>
      <w:r w:rsidRPr="00DF66BA">
        <w:rPr>
          <w:rFonts w:eastAsia="Batang"/>
          <w:b/>
          <w:sz w:val="20"/>
          <w:szCs w:val="20"/>
          <w:u w:val="single"/>
          <w:lang w:val="en-GB"/>
        </w:rPr>
        <w:t>Conclusion</w:t>
      </w:r>
      <w:r w:rsidRPr="00DF66BA">
        <w:rPr>
          <w:rFonts w:eastAsia="Batang"/>
          <w:b/>
          <w:sz w:val="20"/>
          <w:szCs w:val="20"/>
          <w:lang w:val="en-GB"/>
        </w:rPr>
        <w:t>:</w:t>
      </w:r>
    </w:p>
    <w:p w:rsidR="00DF66BA" w:rsidRPr="00DF66BA" w:rsidRDefault="00DF66BA" w:rsidP="00DE7B92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/>
        </w:rPr>
      </w:pPr>
      <w:r w:rsidRPr="00DF66BA">
        <w:rPr>
          <w:rFonts w:eastAsia="Batang"/>
          <w:sz w:val="20"/>
          <w:szCs w:val="20"/>
          <w:lang w:val="en-GB"/>
        </w:rPr>
        <w:t>There is no consensus in RAN1#91 to support in Rel-15 that TB can span multiple slots without repetitions for DL or UL transmissions</w:t>
      </w:r>
    </w:p>
    <w:p w:rsidR="000978FC" w:rsidRPr="008A5780" w:rsidRDefault="000978FC" w:rsidP="000978FC">
      <w:pPr>
        <w:rPr>
          <w:sz w:val="20"/>
          <w:szCs w:val="20"/>
        </w:rPr>
      </w:pPr>
    </w:p>
    <w:p w:rsidR="000978FC" w:rsidRPr="008A5780" w:rsidRDefault="000978FC" w:rsidP="000978FC">
      <w:pPr>
        <w:overflowPunct w:val="0"/>
        <w:spacing w:afterLines="50"/>
        <w:textAlignment w:val="baseline"/>
        <w:rPr>
          <w:sz w:val="20"/>
          <w:szCs w:val="20"/>
        </w:rPr>
      </w:pPr>
      <w:r w:rsidRPr="008A5780">
        <w:rPr>
          <w:sz w:val="20"/>
          <w:szCs w:val="20"/>
        </w:rPr>
        <w:t xml:space="preserve">In this contribution, we discuss the remaining </w:t>
      </w:r>
      <w:r w:rsidR="005E16AE" w:rsidRPr="008A5780">
        <w:rPr>
          <w:sz w:val="20"/>
          <w:szCs w:val="20"/>
        </w:rPr>
        <w:t>details</w:t>
      </w:r>
      <w:r w:rsidRPr="008A5780">
        <w:rPr>
          <w:sz w:val="20"/>
          <w:szCs w:val="20"/>
        </w:rPr>
        <w:t xml:space="preserve"> of </w:t>
      </w:r>
      <w:r w:rsidRPr="008A5780">
        <w:rPr>
          <w:iCs/>
          <w:sz w:val="20"/>
          <w:szCs w:val="20"/>
          <w:lang w:eastAsia="ja-JP"/>
        </w:rPr>
        <w:t xml:space="preserve">the </w:t>
      </w:r>
      <w:r w:rsidRPr="008A5780">
        <w:rPr>
          <w:sz w:val="20"/>
          <w:szCs w:val="20"/>
        </w:rPr>
        <w:t>frequency-domain and time-domain resource allocation (RA) schemes</w:t>
      </w:r>
      <w:r w:rsidR="00C72255" w:rsidRPr="008A5780">
        <w:rPr>
          <w:sz w:val="20"/>
          <w:szCs w:val="20"/>
        </w:rPr>
        <w:t xml:space="preserve"> for NR.</w:t>
      </w:r>
    </w:p>
    <w:p w:rsidR="006D0D57" w:rsidRDefault="006D0D57" w:rsidP="000978FC">
      <w:pPr>
        <w:overflowPunct w:val="0"/>
        <w:spacing w:afterLines="50"/>
        <w:textAlignment w:val="baseline"/>
      </w:pPr>
    </w:p>
    <w:p w:rsidR="000978FC" w:rsidRPr="00120F25" w:rsidRDefault="000978FC" w:rsidP="000978FC">
      <w:pPr>
        <w:pStyle w:val="Heading1"/>
        <w:autoSpaceDE/>
        <w:autoSpaceDN/>
        <w:adjustRightInd/>
        <w:snapToGrid/>
        <w:spacing w:before="0" w:after="180"/>
        <w:ind w:left="425" w:hanging="425"/>
        <w:jc w:val="left"/>
        <w:rPr>
          <w:sz w:val="24"/>
          <w:szCs w:val="24"/>
          <w:lang w:eastAsia="ja-JP"/>
        </w:rPr>
      </w:pPr>
      <w:r w:rsidRPr="00120F25">
        <w:rPr>
          <w:sz w:val="24"/>
          <w:szCs w:val="24"/>
        </w:rPr>
        <w:t>DL/UL Freq-domain RA schemes</w:t>
      </w:r>
    </w:p>
    <w:p w:rsidR="000147DA" w:rsidRPr="00120F25" w:rsidRDefault="000147DA" w:rsidP="000147DA">
      <w:pPr>
        <w:pStyle w:val="Heading2"/>
        <w:ind w:left="581" w:hanging="581"/>
        <w:rPr>
          <w:sz w:val="22"/>
        </w:rPr>
      </w:pPr>
      <w:r w:rsidRPr="00120F25">
        <w:rPr>
          <w:sz w:val="22"/>
        </w:rPr>
        <w:t>R</w:t>
      </w:r>
      <w:r w:rsidR="00836590" w:rsidRPr="00120F25">
        <w:rPr>
          <w:sz w:val="22"/>
        </w:rPr>
        <w:t>esource allocation T</w:t>
      </w:r>
      <w:r w:rsidR="004F4748">
        <w:rPr>
          <w:sz w:val="22"/>
        </w:rPr>
        <w:t>ype 0</w:t>
      </w:r>
    </w:p>
    <w:p w:rsidR="000978FC" w:rsidRPr="008A5780" w:rsidRDefault="000978FC" w:rsidP="000978FC">
      <w:pPr>
        <w:rPr>
          <w:rFonts w:eastAsia="Batang"/>
          <w:sz w:val="20"/>
          <w:szCs w:val="20"/>
          <w:lang w:eastAsia="x-none"/>
        </w:rPr>
      </w:pPr>
      <w:r w:rsidRPr="008A5780">
        <w:rPr>
          <w:iCs/>
          <w:sz w:val="20"/>
          <w:szCs w:val="20"/>
          <w:lang w:eastAsia="ja-JP"/>
        </w:rPr>
        <w:t xml:space="preserve">For both DL and UL data channels, two resource allocation schemes of Type 0 and Type 1 has been agreed for NR where </w:t>
      </w:r>
      <w:r w:rsidRPr="008A5780">
        <w:rPr>
          <w:sz w:val="20"/>
          <w:szCs w:val="20"/>
        </w:rPr>
        <w:t xml:space="preserve">Type 0 employs non-contiguous resource block groups (RBG) with a bit map scheme while Type 1 uses a set of contiguously allocated RBs with one RB granularity. For Type 0, </w:t>
      </w:r>
      <w:r w:rsidRPr="008A5780">
        <w:rPr>
          <w:iCs/>
          <w:sz w:val="20"/>
          <w:szCs w:val="20"/>
          <w:lang w:eastAsia="ja-JP"/>
        </w:rPr>
        <w:t xml:space="preserve">it was decided </w:t>
      </w:r>
      <w:r w:rsidRPr="008A5780">
        <w:rPr>
          <w:sz w:val="20"/>
          <w:szCs w:val="20"/>
        </w:rPr>
        <w:t>a</w:t>
      </w:r>
      <w:r w:rsidRPr="008A5780">
        <w:rPr>
          <w:iCs/>
          <w:sz w:val="20"/>
          <w:szCs w:val="20"/>
          <w:lang w:eastAsia="ja-JP"/>
        </w:rPr>
        <w:t xml:space="preserve">t RAN1#90bis that </w:t>
      </w:r>
      <w:r w:rsidR="002C3CB0">
        <w:rPr>
          <w:rFonts w:eastAsia="Yu Mincho"/>
          <w:iCs/>
          <w:sz w:val="20"/>
          <w:szCs w:val="20"/>
          <w:lang w:eastAsia="ja-JP"/>
        </w:rPr>
        <w:t xml:space="preserve">two sets of RBG sizes are supported where </w:t>
      </w:r>
      <w:r w:rsidR="00682839" w:rsidRPr="008A5780">
        <w:rPr>
          <w:rFonts w:eastAsia="Yu Mincho"/>
          <w:iCs/>
          <w:sz w:val="20"/>
          <w:szCs w:val="20"/>
          <w:lang w:eastAsia="ja-JP"/>
        </w:rPr>
        <w:t>one</w:t>
      </w:r>
      <w:r w:rsidR="00682839">
        <w:rPr>
          <w:rFonts w:eastAsia="Yu Mincho"/>
          <w:iCs/>
          <w:sz w:val="20"/>
          <w:szCs w:val="20"/>
          <w:lang w:eastAsia="ja-JP"/>
        </w:rPr>
        <w:t xml:space="preserve"> of the </w:t>
      </w:r>
      <w:r w:rsidR="00682839" w:rsidRPr="008A5780">
        <w:rPr>
          <w:rFonts w:eastAsia="Yu Mincho"/>
          <w:iCs/>
          <w:sz w:val="20"/>
          <w:szCs w:val="20"/>
          <w:lang w:eastAsia="ja-JP"/>
        </w:rPr>
        <w:t>sets is configured to the UE from higher layers</w:t>
      </w:r>
      <w:r w:rsidR="00682839">
        <w:rPr>
          <w:rFonts w:eastAsia="Yu Mincho"/>
          <w:iCs/>
          <w:sz w:val="20"/>
          <w:szCs w:val="20"/>
          <w:lang w:eastAsia="ja-JP"/>
        </w:rPr>
        <w:t xml:space="preserve">, and </w:t>
      </w:r>
      <w:r w:rsidRPr="008A5780">
        <w:rPr>
          <w:iCs/>
          <w:sz w:val="20"/>
          <w:szCs w:val="20"/>
          <w:lang w:eastAsia="ja-JP"/>
        </w:rPr>
        <w:t xml:space="preserve">the </w:t>
      </w:r>
      <w:r w:rsidRPr="008A5780">
        <w:rPr>
          <w:rFonts w:eastAsia="Yu Mincho"/>
          <w:iCs/>
          <w:sz w:val="20"/>
          <w:szCs w:val="20"/>
          <w:lang w:eastAsia="ja-JP"/>
        </w:rPr>
        <w:t>RBG size is determined based on the size</w:t>
      </w:r>
      <w:r w:rsidR="00682839">
        <w:rPr>
          <w:rFonts w:eastAsia="Yu Mincho"/>
          <w:iCs/>
          <w:sz w:val="20"/>
          <w:szCs w:val="20"/>
          <w:lang w:eastAsia="ja-JP"/>
        </w:rPr>
        <w:t xml:space="preserve"> of the bandwidth part (BWP).</w:t>
      </w:r>
      <w:r w:rsidRPr="008A5780">
        <w:rPr>
          <w:rFonts w:eastAsia="Yu Mincho"/>
          <w:iCs/>
          <w:sz w:val="20"/>
          <w:szCs w:val="20"/>
          <w:lang w:eastAsia="ja-JP"/>
        </w:rPr>
        <w:t xml:space="preserve"> The RBG sizes of each set will be </w:t>
      </w:r>
      <w:r w:rsidR="0003079E">
        <w:rPr>
          <w:rFonts w:eastAsia="Yu Mincho"/>
          <w:iCs/>
          <w:sz w:val="20"/>
          <w:szCs w:val="20"/>
          <w:lang w:eastAsia="ja-JP"/>
        </w:rPr>
        <w:t>listed</w:t>
      </w:r>
      <w:r w:rsidRPr="008A5780">
        <w:rPr>
          <w:rFonts w:eastAsia="Yu Mincho"/>
          <w:iCs/>
          <w:sz w:val="20"/>
          <w:szCs w:val="20"/>
          <w:lang w:eastAsia="ja-JP"/>
        </w:rPr>
        <w:t xml:space="preserve"> in a table embedded in the final specification. </w:t>
      </w:r>
      <w:r w:rsidRPr="008A5780">
        <w:rPr>
          <w:rFonts w:eastAsia="Batang"/>
          <w:sz w:val="20"/>
          <w:szCs w:val="20"/>
          <w:lang w:eastAsia="x-none"/>
        </w:rPr>
        <w:t>However, RBG values in the table has not been agreed yet.</w:t>
      </w:r>
      <w:r w:rsidR="00C7511B" w:rsidRPr="008A5780">
        <w:rPr>
          <w:rFonts w:eastAsia="Batang"/>
          <w:sz w:val="20"/>
          <w:szCs w:val="20"/>
          <w:lang w:eastAsia="x-none"/>
        </w:rPr>
        <w:t xml:space="preserve"> </w:t>
      </w:r>
    </w:p>
    <w:p w:rsidR="00C7511B" w:rsidRPr="008A5780" w:rsidRDefault="00C7511B" w:rsidP="000978FC">
      <w:pPr>
        <w:rPr>
          <w:rFonts w:eastAsia="Batang"/>
          <w:sz w:val="20"/>
          <w:szCs w:val="20"/>
          <w:lang w:eastAsia="x-none"/>
        </w:rPr>
      </w:pPr>
      <w:r w:rsidRPr="008A5780">
        <w:rPr>
          <w:rFonts w:eastAsia="Batang"/>
          <w:sz w:val="20"/>
          <w:szCs w:val="20"/>
          <w:lang w:eastAsia="x-none"/>
        </w:rPr>
        <w:t xml:space="preserve">Currently it is no clear the motivation of having two different </w:t>
      </w:r>
      <w:r w:rsidR="0003079E">
        <w:rPr>
          <w:rFonts w:eastAsia="Batang"/>
          <w:sz w:val="20"/>
          <w:szCs w:val="20"/>
          <w:lang w:eastAsia="x-none"/>
        </w:rPr>
        <w:t>sets or configurations</w:t>
      </w:r>
      <w:r w:rsidRPr="008A5780">
        <w:rPr>
          <w:rFonts w:eastAsia="Batang"/>
          <w:sz w:val="20"/>
          <w:szCs w:val="20"/>
          <w:lang w:eastAsia="x-none"/>
        </w:rPr>
        <w:t xml:space="preserve"> </w:t>
      </w:r>
      <w:r w:rsidR="0003079E">
        <w:rPr>
          <w:rFonts w:eastAsia="Batang"/>
          <w:sz w:val="20"/>
          <w:szCs w:val="20"/>
          <w:lang w:eastAsia="x-none"/>
        </w:rPr>
        <w:t>of</w:t>
      </w:r>
      <w:r w:rsidRPr="008A5780">
        <w:rPr>
          <w:rFonts w:eastAsia="Batang"/>
          <w:sz w:val="20"/>
          <w:szCs w:val="20"/>
          <w:lang w:eastAsia="x-none"/>
        </w:rPr>
        <w:t xml:space="preserve"> RBG sizes, </w:t>
      </w:r>
      <w:r w:rsidR="001B0148" w:rsidRPr="008A5780">
        <w:rPr>
          <w:rFonts w:eastAsia="Batang"/>
          <w:sz w:val="20"/>
          <w:szCs w:val="20"/>
        </w:rPr>
        <w:t xml:space="preserve">however, </w:t>
      </w:r>
      <w:r w:rsidRPr="008A5780">
        <w:rPr>
          <w:rFonts w:eastAsia="Batang"/>
          <w:sz w:val="20"/>
          <w:szCs w:val="20"/>
          <w:lang w:eastAsia="x-none"/>
        </w:rPr>
        <w:t xml:space="preserve">one scenario </w:t>
      </w:r>
      <w:r w:rsidR="00F07574" w:rsidRPr="008A5780">
        <w:rPr>
          <w:rFonts w:eastAsia="Batang"/>
          <w:sz w:val="20"/>
          <w:szCs w:val="20"/>
          <w:lang w:eastAsia="x-none"/>
        </w:rPr>
        <w:t xml:space="preserve">could be </w:t>
      </w:r>
      <w:r w:rsidRPr="008A5780">
        <w:rPr>
          <w:rFonts w:eastAsia="Batang"/>
          <w:sz w:val="20"/>
          <w:szCs w:val="20"/>
          <w:lang w:eastAsia="x-none"/>
        </w:rPr>
        <w:t xml:space="preserve">to support a low overhead DCI format for </w:t>
      </w:r>
      <w:r w:rsidRPr="008A5780">
        <w:rPr>
          <w:rFonts w:eastAsia="Batang"/>
          <w:sz w:val="20"/>
          <w:szCs w:val="20"/>
        </w:rPr>
        <w:t xml:space="preserve">scheduling URLLC data transmissions. </w:t>
      </w:r>
      <w:r w:rsidR="001B0148" w:rsidRPr="008A5780">
        <w:rPr>
          <w:rFonts w:eastAsia="Batang"/>
          <w:sz w:val="20"/>
          <w:szCs w:val="20"/>
        </w:rPr>
        <w:t xml:space="preserve">Therefore, </w:t>
      </w:r>
      <w:r w:rsidRPr="008A5780">
        <w:rPr>
          <w:rFonts w:eastAsia="Batang"/>
          <w:sz w:val="20"/>
          <w:szCs w:val="20"/>
        </w:rPr>
        <w:t>until such requirement is clear</w:t>
      </w:r>
      <w:r w:rsidR="009A2081" w:rsidRPr="008A5780">
        <w:rPr>
          <w:rFonts w:eastAsia="Batang"/>
          <w:sz w:val="20"/>
          <w:szCs w:val="20"/>
        </w:rPr>
        <w:t xml:space="preserve"> for URLLC</w:t>
      </w:r>
      <w:r w:rsidRPr="008A5780">
        <w:rPr>
          <w:rFonts w:eastAsia="Batang"/>
          <w:sz w:val="20"/>
          <w:szCs w:val="20"/>
        </w:rPr>
        <w:t xml:space="preserve">, it is better to support one configuration </w:t>
      </w:r>
      <w:r w:rsidR="009A2081" w:rsidRPr="008A5780">
        <w:rPr>
          <w:rFonts w:eastAsia="Batang"/>
          <w:sz w:val="20"/>
          <w:szCs w:val="20"/>
        </w:rPr>
        <w:t xml:space="preserve">for eMBB data </w:t>
      </w:r>
      <w:r w:rsidR="0003079E">
        <w:rPr>
          <w:rFonts w:eastAsia="Batang"/>
          <w:sz w:val="20"/>
          <w:szCs w:val="20"/>
        </w:rPr>
        <w:t xml:space="preserve">transmission </w:t>
      </w:r>
      <w:r w:rsidR="009A2081" w:rsidRPr="008A5780">
        <w:rPr>
          <w:rFonts w:eastAsia="Batang"/>
          <w:sz w:val="20"/>
          <w:szCs w:val="20"/>
        </w:rPr>
        <w:t>as follows:</w:t>
      </w:r>
    </w:p>
    <w:p w:rsidR="000978FC" w:rsidRPr="008A5780" w:rsidRDefault="000978FC" w:rsidP="000978FC">
      <w:pPr>
        <w:overflowPunct w:val="0"/>
        <w:spacing w:afterLines="50"/>
        <w:ind w:left="1680"/>
        <w:textAlignment w:val="baseline"/>
        <w:rPr>
          <w:b/>
          <w:sz w:val="18"/>
          <w:szCs w:val="18"/>
        </w:rPr>
      </w:pPr>
      <w:r>
        <w:rPr>
          <w:b/>
        </w:rPr>
        <w:t xml:space="preserve">   </w:t>
      </w:r>
      <w:r w:rsidRPr="008A5780">
        <w:rPr>
          <w:b/>
          <w:sz w:val="18"/>
          <w:szCs w:val="18"/>
        </w:rPr>
        <w:t>Table 1. RBG sizes for different BWP sizes for DL/UL Type 0</w:t>
      </w:r>
    </w:p>
    <w:tbl>
      <w:tblPr>
        <w:tblW w:w="7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5"/>
        <w:gridCol w:w="2090"/>
        <w:gridCol w:w="2353"/>
      </w:tblGrid>
      <w:tr w:rsidR="000978FC" w:rsidRPr="006C2B16" w:rsidTr="00902E0F">
        <w:trPr>
          <w:trHeight w:val="269"/>
          <w:jc w:val="center"/>
        </w:trPr>
        <w:tc>
          <w:tcPr>
            <w:tcW w:w="2605" w:type="dxa"/>
            <w:tcBorders>
              <w:bottom w:val="single" w:sz="4" w:space="0" w:color="FFFFFF"/>
            </w:tcBorders>
            <w:shd w:val="clear" w:color="auto" w:fill="E0E0E0"/>
          </w:tcPr>
          <w:p w:rsidR="000978FC" w:rsidRPr="003D41BF" w:rsidRDefault="000978FC" w:rsidP="00902E0F">
            <w:pPr>
              <w:pStyle w:val="TAH"/>
              <w:rPr>
                <w:rFonts w:ascii="Times New Roman" w:hAnsi="Times New Roman"/>
                <w:szCs w:val="18"/>
                <w:lang w:val="de-DE"/>
              </w:rPr>
            </w:pPr>
            <w:r w:rsidRPr="003D41BF">
              <w:rPr>
                <w:rFonts w:ascii="Times New Roman" w:hAnsi="Times New Roman"/>
                <w:szCs w:val="18"/>
                <w:lang w:val="de-DE"/>
              </w:rPr>
              <w:t>Bandwidth Part size (</w:t>
            </w:r>
            <w:r w:rsidRPr="003D41BF">
              <w:rPr>
                <w:rFonts w:ascii="Times New Roman" w:hAnsi="Times New Roman"/>
                <w:position w:val="-10"/>
                <w:szCs w:val="18"/>
              </w:rPr>
              <w:object w:dxaOrig="4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1pt;height:17.35pt" o:ole="">
                  <v:imagedata r:id="rId8" o:title=""/>
                </v:shape>
                <o:OLEObject Type="Embed" ProgID="Equation.3" ShapeID="_x0000_i1025" DrawAspect="Content" ObjectID="_1577306131" r:id="rId9"/>
              </w:object>
            </w:r>
            <w:r w:rsidRPr="003D41BF">
              <w:rPr>
                <w:rFonts w:ascii="Times New Roman" w:hAnsi="Times New Roman"/>
                <w:szCs w:val="18"/>
              </w:rPr>
              <w:t>)</w:t>
            </w:r>
          </w:p>
        </w:tc>
        <w:tc>
          <w:tcPr>
            <w:tcW w:w="2090" w:type="dxa"/>
            <w:tcBorders>
              <w:bottom w:val="single" w:sz="4" w:space="0" w:color="FFFFFF"/>
            </w:tcBorders>
            <w:shd w:val="clear" w:color="auto" w:fill="E0E0E0"/>
          </w:tcPr>
          <w:p w:rsidR="000978FC" w:rsidRPr="00BF0841" w:rsidRDefault="000978FC" w:rsidP="00902E0F">
            <w:pPr>
              <w:pStyle w:val="TAH"/>
              <w:rPr>
                <w:rFonts w:ascii="Times New Roman" w:hAnsi="Times New Roman"/>
                <w:i/>
                <w:szCs w:val="18"/>
                <w:lang w:val="de-DE"/>
              </w:rPr>
            </w:pPr>
            <w:r w:rsidRPr="00BF0841">
              <w:rPr>
                <w:rFonts w:ascii="Times New Roman" w:hAnsi="Times New Roman"/>
                <w:i/>
                <w:color w:val="7030A0"/>
                <w:szCs w:val="18"/>
                <w:lang w:val="de-DE"/>
              </w:rPr>
              <w:t>Config 1:</w:t>
            </w:r>
          </w:p>
          <w:p w:rsidR="000978FC" w:rsidRDefault="000978FC" w:rsidP="00902E0F">
            <w:pPr>
              <w:pStyle w:val="TAH"/>
              <w:rPr>
                <w:rFonts w:ascii="Times New Roman" w:hAnsi="Times New Roman"/>
                <w:szCs w:val="18"/>
                <w:lang w:val="de-DE"/>
              </w:rPr>
            </w:pPr>
          </w:p>
          <w:p w:rsidR="000978FC" w:rsidRPr="003D41BF" w:rsidRDefault="000978FC" w:rsidP="00902E0F">
            <w:pPr>
              <w:pStyle w:val="TAH"/>
              <w:rPr>
                <w:rFonts w:ascii="Times New Roman" w:hAnsi="Times New Roman"/>
                <w:szCs w:val="18"/>
                <w:lang w:val="de-DE"/>
              </w:rPr>
            </w:pPr>
            <w:r w:rsidRPr="003D41BF">
              <w:rPr>
                <w:rFonts w:ascii="Times New Roman" w:hAnsi="Times New Roman"/>
                <w:szCs w:val="18"/>
                <w:lang w:val="de-DE"/>
              </w:rPr>
              <w:t xml:space="preserve">RBG Size </w:t>
            </w:r>
            <w:r w:rsidRPr="003D41BF">
              <w:rPr>
                <w:rFonts w:ascii="Times New Roman" w:hAnsi="Times New Roman"/>
                <w:szCs w:val="18"/>
              </w:rPr>
              <w:t>(</w:t>
            </w:r>
            <w:r w:rsidRPr="0099378F">
              <w:rPr>
                <w:rFonts w:ascii="Times New Roman" w:hAnsi="Times New Roman"/>
                <w:position w:val="-4"/>
                <w:szCs w:val="18"/>
              </w:rPr>
              <w:object w:dxaOrig="240" w:dyaOrig="260">
                <v:shape id="_x0000_i1026" type="#_x0000_t75" style="width:11.95pt;height:13.85pt" o:ole="">
                  <v:imagedata r:id="rId10" o:title=""/>
                </v:shape>
                <o:OLEObject Type="Embed" ProgID="Equation.3" ShapeID="_x0000_i1026" DrawAspect="Content" ObjectID="_1577306132" r:id="rId11"/>
              </w:object>
            </w:r>
            <w:r w:rsidRPr="003D41BF">
              <w:rPr>
                <w:rFonts w:ascii="Times New Roman" w:hAnsi="Times New Roman"/>
                <w:szCs w:val="18"/>
              </w:rPr>
              <w:t>)</w:t>
            </w:r>
          </w:p>
        </w:tc>
        <w:tc>
          <w:tcPr>
            <w:tcW w:w="2353" w:type="dxa"/>
            <w:tcBorders>
              <w:bottom w:val="single" w:sz="4" w:space="0" w:color="FFFFFF"/>
            </w:tcBorders>
            <w:shd w:val="clear" w:color="auto" w:fill="E0E0E0"/>
          </w:tcPr>
          <w:p w:rsidR="000978FC" w:rsidRPr="00BF0841" w:rsidRDefault="000978FC" w:rsidP="00902E0F">
            <w:pPr>
              <w:pStyle w:val="TAH"/>
              <w:rPr>
                <w:rFonts w:ascii="Times New Roman" w:hAnsi="Times New Roman"/>
                <w:i/>
                <w:color w:val="7030A0"/>
                <w:szCs w:val="18"/>
                <w:lang w:val="de-DE"/>
              </w:rPr>
            </w:pPr>
            <w:r w:rsidRPr="00BF0841">
              <w:rPr>
                <w:rFonts w:ascii="Times New Roman" w:hAnsi="Times New Roman"/>
                <w:i/>
                <w:color w:val="7030A0"/>
                <w:szCs w:val="18"/>
                <w:lang w:val="de-DE"/>
              </w:rPr>
              <w:t>Config 2:</w:t>
            </w:r>
          </w:p>
          <w:p w:rsidR="000978FC" w:rsidRDefault="000978FC" w:rsidP="00902E0F">
            <w:pPr>
              <w:pStyle w:val="TAH"/>
              <w:rPr>
                <w:rFonts w:ascii="Times New Roman" w:hAnsi="Times New Roman"/>
                <w:szCs w:val="18"/>
                <w:lang w:val="de-DE"/>
              </w:rPr>
            </w:pPr>
          </w:p>
          <w:p w:rsidR="000978FC" w:rsidRPr="003D41BF" w:rsidRDefault="000978FC" w:rsidP="00902E0F">
            <w:pPr>
              <w:pStyle w:val="TAH"/>
              <w:rPr>
                <w:rFonts w:ascii="Times New Roman" w:hAnsi="Times New Roman"/>
                <w:szCs w:val="18"/>
                <w:lang w:val="de-DE"/>
              </w:rPr>
            </w:pPr>
            <w:r w:rsidRPr="003D41BF">
              <w:rPr>
                <w:rFonts w:ascii="Times New Roman" w:hAnsi="Times New Roman"/>
                <w:szCs w:val="18"/>
                <w:lang w:val="de-DE"/>
              </w:rPr>
              <w:t xml:space="preserve">RBG Size </w:t>
            </w:r>
            <w:r w:rsidRPr="003D41BF">
              <w:rPr>
                <w:rFonts w:ascii="Times New Roman" w:hAnsi="Times New Roman"/>
                <w:szCs w:val="18"/>
              </w:rPr>
              <w:t>(</w:t>
            </w:r>
            <w:r w:rsidRPr="0099378F">
              <w:rPr>
                <w:rFonts w:ascii="Times New Roman" w:hAnsi="Times New Roman"/>
                <w:position w:val="-4"/>
                <w:szCs w:val="18"/>
              </w:rPr>
              <w:object w:dxaOrig="240" w:dyaOrig="260">
                <v:shape id="_x0000_i1027" type="#_x0000_t75" style="width:11.95pt;height:13.85pt" o:ole="">
                  <v:imagedata r:id="rId10" o:title=""/>
                </v:shape>
                <o:OLEObject Type="Embed" ProgID="Equation.3" ShapeID="_x0000_i1027" DrawAspect="Content" ObjectID="_1577306133" r:id="rId12"/>
              </w:object>
            </w:r>
            <w:r w:rsidRPr="003D41BF">
              <w:rPr>
                <w:rFonts w:ascii="Times New Roman" w:hAnsi="Times New Roman"/>
                <w:szCs w:val="18"/>
              </w:rPr>
              <w:t>)</w:t>
            </w:r>
          </w:p>
        </w:tc>
      </w:tr>
      <w:tr w:rsidR="000978FC" w:rsidRPr="006C2B16" w:rsidTr="00902E0F">
        <w:trPr>
          <w:cantSplit/>
          <w:trHeight w:val="37"/>
          <w:jc w:val="center"/>
        </w:trPr>
        <w:tc>
          <w:tcPr>
            <w:tcW w:w="2605" w:type="dxa"/>
            <w:vAlign w:val="center"/>
          </w:tcPr>
          <w:p w:rsidR="000978FC" w:rsidRPr="003D41BF" w:rsidRDefault="000978FC" w:rsidP="00902E0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≤25</w:t>
            </w:r>
          </w:p>
        </w:tc>
        <w:tc>
          <w:tcPr>
            <w:tcW w:w="2090" w:type="dxa"/>
            <w:vAlign w:val="center"/>
          </w:tcPr>
          <w:p w:rsidR="000978FC" w:rsidRPr="003D41BF" w:rsidRDefault="000978FC" w:rsidP="00902E0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2353" w:type="dxa"/>
            <w:vAlign w:val="center"/>
          </w:tcPr>
          <w:p w:rsidR="000978FC" w:rsidRPr="003D41BF" w:rsidRDefault="000978FC" w:rsidP="00902E0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0978FC" w:rsidRPr="006C2B16" w:rsidTr="00902E0F">
        <w:trPr>
          <w:cantSplit/>
          <w:trHeight w:val="37"/>
          <w:jc w:val="center"/>
        </w:trPr>
        <w:tc>
          <w:tcPr>
            <w:tcW w:w="2605" w:type="dxa"/>
            <w:vAlign w:val="center"/>
          </w:tcPr>
          <w:p w:rsidR="000978FC" w:rsidRPr="003D41BF" w:rsidRDefault="000978FC" w:rsidP="00902E0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26</w:t>
            </w:r>
            <w:r w:rsidRPr="003D41BF">
              <w:rPr>
                <w:rFonts w:ascii="Times New Roman" w:hAnsi="Times New Roman"/>
                <w:szCs w:val="18"/>
              </w:rPr>
              <w:t xml:space="preserve"> – 50</w:t>
            </w:r>
          </w:p>
        </w:tc>
        <w:tc>
          <w:tcPr>
            <w:tcW w:w="2090" w:type="dxa"/>
            <w:vAlign w:val="center"/>
          </w:tcPr>
          <w:p w:rsidR="000978FC" w:rsidRPr="003D41BF" w:rsidRDefault="000978FC" w:rsidP="00902E0F">
            <w:pPr>
              <w:pStyle w:val="TAC"/>
              <w:rPr>
                <w:rFonts w:ascii="Times New Roman" w:hAnsi="Times New Roman"/>
                <w:szCs w:val="18"/>
              </w:rPr>
            </w:pPr>
            <w:r w:rsidRPr="003D41BF"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2353" w:type="dxa"/>
            <w:vAlign w:val="center"/>
          </w:tcPr>
          <w:p w:rsidR="000978FC" w:rsidRPr="003D41BF" w:rsidRDefault="000978FC" w:rsidP="00902E0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0978FC" w:rsidRPr="006C2B16" w:rsidTr="00902E0F">
        <w:trPr>
          <w:cantSplit/>
          <w:trHeight w:val="37"/>
          <w:jc w:val="center"/>
        </w:trPr>
        <w:tc>
          <w:tcPr>
            <w:tcW w:w="2605" w:type="dxa"/>
            <w:vAlign w:val="center"/>
          </w:tcPr>
          <w:p w:rsidR="000978FC" w:rsidRPr="003D41BF" w:rsidRDefault="000978FC" w:rsidP="00902E0F">
            <w:pPr>
              <w:pStyle w:val="TAC"/>
              <w:rPr>
                <w:rFonts w:ascii="Times New Roman" w:hAnsi="Times New Roman"/>
                <w:szCs w:val="18"/>
              </w:rPr>
            </w:pPr>
            <w:r w:rsidRPr="003D41BF">
              <w:rPr>
                <w:rFonts w:ascii="Times New Roman" w:hAnsi="Times New Roman"/>
                <w:szCs w:val="18"/>
              </w:rPr>
              <w:t>51 – 100</w:t>
            </w:r>
          </w:p>
        </w:tc>
        <w:tc>
          <w:tcPr>
            <w:tcW w:w="2090" w:type="dxa"/>
            <w:vAlign w:val="center"/>
          </w:tcPr>
          <w:p w:rsidR="000978FC" w:rsidRPr="003D41BF" w:rsidRDefault="000978FC" w:rsidP="00902E0F">
            <w:pPr>
              <w:pStyle w:val="TAC"/>
              <w:rPr>
                <w:rFonts w:ascii="Times New Roman" w:hAnsi="Times New Roman"/>
                <w:szCs w:val="18"/>
              </w:rPr>
            </w:pPr>
            <w:r w:rsidRPr="003D41BF">
              <w:rPr>
                <w:rFonts w:ascii="Times New Roman" w:hAnsi="Times New Roman"/>
                <w:szCs w:val="18"/>
              </w:rPr>
              <w:t>4</w:t>
            </w:r>
          </w:p>
        </w:tc>
        <w:tc>
          <w:tcPr>
            <w:tcW w:w="2353" w:type="dxa"/>
            <w:vAlign w:val="center"/>
          </w:tcPr>
          <w:p w:rsidR="000978FC" w:rsidRPr="003D41BF" w:rsidRDefault="000978FC" w:rsidP="00902E0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0978FC" w:rsidRPr="006C2B16" w:rsidTr="00902E0F">
        <w:trPr>
          <w:cantSplit/>
          <w:trHeight w:val="37"/>
          <w:jc w:val="center"/>
        </w:trPr>
        <w:tc>
          <w:tcPr>
            <w:tcW w:w="2605" w:type="dxa"/>
            <w:vAlign w:val="center"/>
          </w:tcPr>
          <w:p w:rsidR="000978FC" w:rsidRPr="003D41BF" w:rsidRDefault="000978FC" w:rsidP="00902E0F">
            <w:pPr>
              <w:pStyle w:val="TAC"/>
              <w:rPr>
                <w:rFonts w:ascii="Times New Roman" w:hAnsi="Times New Roman"/>
                <w:szCs w:val="18"/>
              </w:rPr>
            </w:pPr>
            <w:r w:rsidRPr="003D41BF">
              <w:rPr>
                <w:rFonts w:ascii="Times New Roman" w:hAnsi="Times New Roman"/>
                <w:szCs w:val="18"/>
              </w:rPr>
              <w:t>101 – 200</w:t>
            </w:r>
          </w:p>
        </w:tc>
        <w:tc>
          <w:tcPr>
            <w:tcW w:w="2090" w:type="dxa"/>
            <w:vAlign w:val="center"/>
          </w:tcPr>
          <w:p w:rsidR="000978FC" w:rsidRPr="003D41BF" w:rsidRDefault="000978FC" w:rsidP="00902E0F">
            <w:pPr>
              <w:pStyle w:val="TAC"/>
              <w:rPr>
                <w:rFonts w:ascii="Times New Roman" w:hAnsi="Times New Roman"/>
                <w:szCs w:val="18"/>
              </w:rPr>
            </w:pPr>
            <w:r w:rsidRPr="003D41BF">
              <w:rPr>
                <w:rFonts w:ascii="Times New Roman" w:hAnsi="Times New Roman"/>
                <w:szCs w:val="18"/>
              </w:rPr>
              <w:t>8</w:t>
            </w:r>
          </w:p>
        </w:tc>
        <w:tc>
          <w:tcPr>
            <w:tcW w:w="2353" w:type="dxa"/>
            <w:vAlign w:val="center"/>
          </w:tcPr>
          <w:p w:rsidR="000978FC" w:rsidRPr="003D41BF" w:rsidRDefault="000978FC" w:rsidP="00902E0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0978FC" w:rsidRPr="006C2B16" w:rsidTr="00902E0F">
        <w:trPr>
          <w:cantSplit/>
          <w:trHeight w:val="37"/>
          <w:jc w:val="center"/>
        </w:trPr>
        <w:tc>
          <w:tcPr>
            <w:tcW w:w="2605" w:type="dxa"/>
            <w:vAlign w:val="center"/>
          </w:tcPr>
          <w:p w:rsidR="000978FC" w:rsidRPr="003D41BF" w:rsidRDefault="000978FC" w:rsidP="00902E0F">
            <w:pPr>
              <w:pStyle w:val="TAC"/>
              <w:rPr>
                <w:rFonts w:ascii="Times New Roman" w:hAnsi="Times New Roman"/>
                <w:szCs w:val="18"/>
              </w:rPr>
            </w:pPr>
            <w:r w:rsidRPr="003D41BF">
              <w:rPr>
                <w:rFonts w:ascii="Times New Roman" w:hAnsi="Times New Roman"/>
                <w:szCs w:val="18"/>
              </w:rPr>
              <w:t xml:space="preserve">201 – </w:t>
            </w:r>
            <w:r>
              <w:rPr>
                <w:rFonts w:ascii="Times New Roman" w:hAnsi="Times New Roman"/>
                <w:szCs w:val="18"/>
              </w:rPr>
              <w:t>275</w:t>
            </w:r>
          </w:p>
        </w:tc>
        <w:tc>
          <w:tcPr>
            <w:tcW w:w="2090" w:type="dxa"/>
            <w:vAlign w:val="center"/>
          </w:tcPr>
          <w:p w:rsidR="000978FC" w:rsidRPr="003D41BF" w:rsidRDefault="000978FC" w:rsidP="00902E0F">
            <w:pPr>
              <w:pStyle w:val="TAC"/>
              <w:rPr>
                <w:rFonts w:ascii="Times New Roman" w:hAnsi="Times New Roman"/>
                <w:szCs w:val="18"/>
              </w:rPr>
            </w:pPr>
            <w:r w:rsidRPr="003D41BF">
              <w:rPr>
                <w:rFonts w:ascii="Times New Roman" w:hAnsi="Times New Roman"/>
                <w:szCs w:val="18"/>
              </w:rPr>
              <w:t>16</w:t>
            </w:r>
          </w:p>
        </w:tc>
        <w:tc>
          <w:tcPr>
            <w:tcW w:w="2353" w:type="dxa"/>
            <w:vAlign w:val="center"/>
          </w:tcPr>
          <w:p w:rsidR="000978FC" w:rsidRPr="003D41BF" w:rsidRDefault="000978FC" w:rsidP="00902E0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</w:tbl>
    <w:p w:rsidR="000978FC" w:rsidRPr="006C2B16" w:rsidRDefault="000978FC" w:rsidP="000978FC">
      <w:pPr>
        <w:spacing w:after="0"/>
      </w:pPr>
    </w:p>
    <w:p w:rsidR="000978FC" w:rsidRPr="008A5780" w:rsidRDefault="000978FC" w:rsidP="000978FC">
      <w:pPr>
        <w:overflowPunct w:val="0"/>
        <w:spacing w:afterLines="50"/>
        <w:textAlignment w:val="baseline"/>
        <w:rPr>
          <w:b/>
          <w:sz w:val="20"/>
          <w:szCs w:val="20"/>
          <w:lang w:eastAsia="ko-KR"/>
        </w:rPr>
      </w:pPr>
      <w:r w:rsidRPr="008A5780">
        <w:rPr>
          <w:b/>
          <w:sz w:val="20"/>
          <w:szCs w:val="20"/>
          <w:lang w:eastAsia="ja-JP"/>
        </w:rPr>
        <w:t xml:space="preserve">Proposal 1: </w:t>
      </w:r>
      <w:r w:rsidRPr="008A5780">
        <w:rPr>
          <w:b/>
          <w:bCs/>
          <w:sz w:val="20"/>
          <w:szCs w:val="20"/>
          <w:lang w:eastAsia="zh-CN"/>
        </w:rPr>
        <w:t xml:space="preserve">For </w:t>
      </w:r>
      <w:r w:rsidRPr="008A5780">
        <w:rPr>
          <w:b/>
          <w:sz w:val="20"/>
          <w:szCs w:val="20"/>
        </w:rPr>
        <w:t xml:space="preserve">DL/UL Type 0, RBG sizes are supported as </w:t>
      </w:r>
      <w:r w:rsidRPr="008A5780">
        <w:rPr>
          <w:b/>
          <w:sz w:val="20"/>
          <w:szCs w:val="20"/>
          <w:lang w:eastAsia="ja-JP"/>
        </w:rPr>
        <w:t>given by Table 1</w:t>
      </w:r>
      <w:r w:rsidRPr="008A5780">
        <w:rPr>
          <w:b/>
          <w:sz w:val="20"/>
          <w:szCs w:val="20"/>
        </w:rPr>
        <w:t>.</w:t>
      </w:r>
    </w:p>
    <w:p w:rsidR="000978FC" w:rsidRDefault="000978FC" w:rsidP="000978FC">
      <w:pPr>
        <w:spacing w:after="0"/>
        <w:rPr>
          <w:b/>
          <w:lang w:val="en-AU" w:eastAsia="ko-KR"/>
        </w:rPr>
      </w:pPr>
    </w:p>
    <w:p w:rsidR="000147DA" w:rsidRPr="00120F25" w:rsidRDefault="000147DA" w:rsidP="000147DA">
      <w:pPr>
        <w:pStyle w:val="Heading2"/>
        <w:ind w:left="581" w:hanging="581"/>
        <w:rPr>
          <w:sz w:val="22"/>
        </w:rPr>
      </w:pPr>
      <w:r w:rsidRPr="00120F25">
        <w:rPr>
          <w:sz w:val="22"/>
        </w:rPr>
        <w:lastRenderedPageBreak/>
        <w:t>R</w:t>
      </w:r>
      <w:r w:rsidR="00836590" w:rsidRPr="00120F25">
        <w:rPr>
          <w:sz w:val="22"/>
        </w:rPr>
        <w:t>esource allocation T</w:t>
      </w:r>
      <w:r w:rsidR="00133652">
        <w:rPr>
          <w:sz w:val="22"/>
        </w:rPr>
        <w:t>ype 1</w:t>
      </w:r>
    </w:p>
    <w:p w:rsidR="000978FC" w:rsidRPr="008A5780" w:rsidRDefault="000978FC" w:rsidP="000978FC">
      <w:pPr>
        <w:spacing w:after="0"/>
        <w:rPr>
          <w:rFonts w:eastAsia="Batang"/>
          <w:sz w:val="20"/>
          <w:szCs w:val="20"/>
        </w:rPr>
      </w:pPr>
      <w:r w:rsidRPr="008A5780">
        <w:rPr>
          <w:sz w:val="20"/>
          <w:szCs w:val="20"/>
          <w:lang w:eastAsia="ja-JP"/>
        </w:rPr>
        <w:t xml:space="preserve">In </w:t>
      </w:r>
      <w:r w:rsidRPr="008A5780">
        <w:rPr>
          <w:iCs/>
          <w:sz w:val="20"/>
          <w:szCs w:val="20"/>
          <w:lang w:eastAsia="ja-JP"/>
        </w:rPr>
        <w:t>RAN1#90bis, it has been agreed that for</w:t>
      </w:r>
      <w:r w:rsidRPr="008A5780">
        <w:rPr>
          <w:rFonts w:eastAsia="Batang"/>
          <w:sz w:val="20"/>
          <w:szCs w:val="20"/>
        </w:rPr>
        <w:t xml:space="preserve"> the fall-back DCI format, only resource allocation type 1 is supported with one PRB granularity while other granularities are for further study.</w:t>
      </w:r>
    </w:p>
    <w:p w:rsidR="000978FC" w:rsidRPr="008A5780" w:rsidRDefault="000978FC" w:rsidP="000978FC">
      <w:pPr>
        <w:rPr>
          <w:sz w:val="20"/>
          <w:szCs w:val="20"/>
          <w:lang w:eastAsia="ko-KR"/>
        </w:rPr>
      </w:pPr>
      <w:r w:rsidRPr="008A5780">
        <w:rPr>
          <w:rFonts w:eastAsia="Batang"/>
          <w:sz w:val="20"/>
          <w:szCs w:val="20"/>
        </w:rPr>
        <w:t xml:space="preserve">In LTE, </w:t>
      </w:r>
      <w:r w:rsidRPr="008A5780">
        <w:rPr>
          <w:sz w:val="20"/>
          <w:szCs w:val="20"/>
          <w:lang w:eastAsia="ko-KR"/>
        </w:rPr>
        <w:t xml:space="preserve">DCI format 1C already applies a coarser granularity of </w:t>
      </w:r>
      <w:r w:rsidRPr="008A5780">
        <w:rPr>
          <w:position w:val="-10"/>
          <w:sz w:val="20"/>
          <w:szCs w:val="20"/>
        </w:rPr>
        <w:object w:dxaOrig="499" w:dyaOrig="360">
          <v:shape id="_x0000_i1028" type="#_x0000_t75" style="width:23.5pt;height:16.95pt" o:ole="">
            <v:imagedata r:id="rId13" o:title=""/>
          </v:shape>
          <o:OLEObject Type="Embed" ProgID="Equation.3" ShapeID="_x0000_i1028" DrawAspect="Content" ObjectID="_1577306134" r:id="rId14"/>
        </w:object>
      </w:r>
      <w:r w:rsidRPr="008A5780">
        <w:rPr>
          <w:sz w:val="20"/>
          <w:szCs w:val="20"/>
        </w:rPr>
        <w:t>=</w:t>
      </w:r>
      <w:r w:rsidRPr="008A5780">
        <w:rPr>
          <w:sz w:val="20"/>
          <w:szCs w:val="20"/>
          <w:lang w:eastAsia="ko-KR"/>
        </w:rPr>
        <w:t xml:space="preserve">2 and 4 for system bandwidths of 6-49 RBs and 50-110RBs respectively. The main purpose </w:t>
      </w:r>
      <w:r w:rsidR="00095B52" w:rsidRPr="008A5780">
        <w:rPr>
          <w:sz w:val="20"/>
          <w:szCs w:val="20"/>
          <w:lang w:eastAsia="ko-KR"/>
        </w:rPr>
        <w:t xml:space="preserve">for LTE </w:t>
      </w:r>
      <w:r w:rsidRPr="008A5780">
        <w:rPr>
          <w:sz w:val="20"/>
          <w:szCs w:val="20"/>
          <w:lang w:eastAsia="ko-KR"/>
        </w:rPr>
        <w:t xml:space="preserve">was to reduce the signalling overhead for the compact LTE DCI format. </w:t>
      </w:r>
      <w:r w:rsidR="00A67EE8" w:rsidRPr="008A5780">
        <w:rPr>
          <w:sz w:val="20"/>
          <w:szCs w:val="20"/>
          <w:lang w:eastAsia="ko-KR"/>
        </w:rPr>
        <w:t>Similarly, for NR</w:t>
      </w:r>
      <w:r w:rsidRPr="008A5780">
        <w:rPr>
          <w:sz w:val="20"/>
          <w:szCs w:val="20"/>
          <w:lang w:eastAsia="ko-KR"/>
        </w:rPr>
        <w:t xml:space="preserve"> it is straight forward to support a coarser granularity </w:t>
      </w:r>
      <w:r w:rsidR="00A30B8D" w:rsidRPr="008A5780">
        <w:rPr>
          <w:sz w:val="20"/>
          <w:szCs w:val="20"/>
          <w:lang w:eastAsia="ko-KR"/>
        </w:rPr>
        <w:t>to</w:t>
      </w:r>
      <w:r w:rsidRPr="008A5780">
        <w:rPr>
          <w:sz w:val="20"/>
          <w:szCs w:val="20"/>
          <w:lang w:eastAsia="ko-KR"/>
        </w:rPr>
        <w:t xml:space="preserve"> reduce the signalling overhead for the </w:t>
      </w:r>
      <w:r w:rsidRPr="008A5780">
        <w:rPr>
          <w:rFonts w:eastAsia="Batang"/>
          <w:sz w:val="20"/>
          <w:szCs w:val="20"/>
        </w:rPr>
        <w:t xml:space="preserve">fall-back DCI format which is also useful for scheduling URLLC data transmissions. Hence, we propose the following table (based on </w:t>
      </w:r>
      <w:r w:rsidRPr="008A5780">
        <w:rPr>
          <w:rFonts w:eastAsia="Batang"/>
          <w:i/>
          <w:sz w:val="20"/>
          <w:szCs w:val="20"/>
        </w:rPr>
        <w:t>Config 1</w:t>
      </w:r>
      <w:r w:rsidRPr="008A5780">
        <w:rPr>
          <w:rFonts w:eastAsia="Batang"/>
          <w:sz w:val="20"/>
          <w:szCs w:val="20"/>
        </w:rPr>
        <w:t xml:space="preserve"> of Table 1 from previous section 2.1):</w:t>
      </w:r>
    </w:p>
    <w:p w:rsidR="000978FC" w:rsidRPr="008A5780" w:rsidRDefault="000978FC" w:rsidP="000978FC">
      <w:pPr>
        <w:overflowPunct w:val="0"/>
        <w:spacing w:afterLines="50"/>
        <w:ind w:left="840" w:firstLine="840"/>
        <w:textAlignment w:val="baseline"/>
        <w:rPr>
          <w:b/>
          <w:sz w:val="20"/>
          <w:szCs w:val="20"/>
        </w:rPr>
      </w:pPr>
      <w:r w:rsidRPr="008A5780">
        <w:rPr>
          <w:b/>
          <w:sz w:val="20"/>
          <w:szCs w:val="20"/>
        </w:rPr>
        <w:t xml:space="preserve">  Table 2. RBG sizes for different BWP sizes for fall-back DCI format</w:t>
      </w:r>
    </w:p>
    <w:tbl>
      <w:tblPr>
        <w:tblW w:w="6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6"/>
        <w:gridCol w:w="2765"/>
      </w:tblGrid>
      <w:tr w:rsidR="000978FC" w:rsidRPr="008A5780" w:rsidTr="00902E0F">
        <w:trPr>
          <w:trHeight w:val="166"/>
          <w:jc w:val="center"/>
        </w:trPr>
        <w:tc>
          <w:tcPr>
            <w:tcW w:w="3446" w:type="dxa"/>
            <w:tcBorders>
              <w:bottom w:val="single" w:sz="4" w:space="0" w:color="FFFFFF"/>
            </w:tcBorders>
            <w:shd w:val="clear" w:color="auto" w:fill="E0E0E0"/>
          </w:tcPr>
          <w:p w:rsidR="000978FC" w:rsidRPr="008A5780" w:rsidRDefault="000978FC" w:rsidP="00902E0F">
            <w:pPr>
              <w:pStyle w:val="TAH"/>
              <w:rPr>
                <w:rFonts w:ascii="Times New Roman" w:hAnsi="Times New Roman"/>
                <w:sz w:val="20"/>
                <w:lang w:val="de-DE"/>
              </w:rPr>
            </w:pPr>
            <w:r w:rsidRPr="008A5780">
              <w:rPr>
                <w:rFonts w:ascii="Times New Roman" w:hAnsi="Times New Roman"/>
                <w:sz w:val="20"/>
                <w:lang w:val="de-DE"/>
              </w:rPr>
              <w:t>BWP size (</w:t>
            </w:r>
            <w:r w:rsidRPr="008A5780">
              <w:rPr>
                <w:rFonts w:ascii="Times New Roman" w:hAnsi="Times New Roman"/>
                <w:position w:val="-10"/>
                <w:sz w:val="20"/>
              </w:rPr>
              <w:object w:dxaOrig="480" w:dyaOrig="360">
                <v:shape id="_x0000_i1029" type="#_x0000_t75" style="width:23.1pt;height:17.35pt" o:ole="">
                  <v:imagedata r:id="rId8" o:title=""/>
                </v:shape>
                <o:OLEObject Type="Embed" ProgID="Equation.3" ShapeID="_x0000_i1029" DrawAspect="Content" ObjectID="_1577306135" r:id="rId15"/>
              </w:object>
            </w:r>
            <w:r w:rsidRPr="008A5780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765" w:type="dxa"/>
            <w:tcBorders>
              <w:bottom w:val="single" w:sz="4" w:space="0" w:color="FFFFFF"/>
            </w:tcBorders>
            <w:shd w:val="clear" w:color="auto" w:fill="E0E0E0"/>
          </w:tcPr>
          <w:p w:rsidR="000978FC" w:rsidRPr="008A5780" w:rsidRDefault="000978FC" w:rsidP="00902E0F">
            <w:pPr>
              <w:pStyle w:val="TAH"/>
              <w:rPr>
                <w:rFonts w:ascii="Times New Roman" w:hAnsi="Times New Roman"/>
                <w:sz w:val="20"/>
                <w:lang w:val="de-DE"/>
              </w:rPr>
            </w:pPr>
            <w:r w:rsidRPr="008A5780">
              <w:rPr>
                <w:rFonts w:ascii="Times New Roman" w:hAnsi="Times New Roman"/>
                <w:sz w:val="20"/>
                <w:lang w:val="de-DE"/>
              </w:rPr>
              <w:t xml:space="preserve">RBG Size </w:t>
            </w:r>
            <w:r w:rsidRPr="008A5780">
              <w:rPr>
                <w:rFonts w:ascii="Times New Roman" w:hAnsi="Times New Roman"/>
                <w:sz w:val="20"/>
              </w:rPr>
              <w:t>(</w:t>
            </w:r>
            <w:r w:rsidRPr="008A5780">
              <w:rPr>
                <w:rFonts w:ascii="Times New Roman" w:hAnsi="Times New Roman"/>
                <w:position w:val="-4"/>
                <w:sz w:val="20"/>
              </w:rPr>
              <w:object w:dxaOrig="240" w:dyaOrig="260">
                <v:shape id="_x0000_i1030" type="#_x0000_t75" style="width:11.95pt;height:13.85pt" o:ole="">
                  <v:imagedata r:id="rId10" o:title=""/>
                </v:shape>
                <o:OLEObject Type="Embed" ProgID="Equation.3" ShapeID="_x0000_i1030" DrawAspect="Content" ObjectID="_1577306136" r:id="rId16"/>
              </w:object>
            </w:r>
            <w:r w:rsidRPr="008A5780">
              <w:rPr>
                <w:rFonts w:ascii="Times New Roman" w:hAnsi="Times New Roman"/>
                <w:sz w:val="20"/>
              </w:rPr>
              <w:t>)</w:t>
            </w:r>
          </w:p>
        </w:tc>
      </w:tr>
      <w:tr w:rsidR="000978FC" w:rsidRPr="008A5780" w:rsidTr="00902E0F">
        <w:trPr>
          <w:cantSplit/>
          <w:trHeight w:val="37"/>
          <w:jc w:val="center"/>
        </w:trPr>
        <w:tc>
          <w:tcPr>
            <w:tcW w:w="3446" w:type="dxa"/>
            <w:vAlign w:val="center"/>
          </w:tcPr>
          <w:p w:rsidR="000978FC" w:rsidRPr="008A5780" w:rsidRDefault="000978FC" w:rsidP="00902E0F">
            <w:pPr>
              <w:pStyle w:val="TAC"/>
              <w:rPr>
                <w:rFonts w:ascii="Times New Roman" w:hAnsi="Times New Roman"/>
                <w:sz w:val="20"/>
              </w:rPr>
            </w:pPr>
            <w:r w:rsidRPr="008A5780">
              <w:rPr>
                <w:rFonts w:ascii="Times New Roman" w:hAnsi="Times New Roman"/>
                <w:sz w:val="20"/>
              </w:rPr>
              <w:t>≤25</w:t>
            </w:r>
          </w:p>
        </w:tc>
        <w:tc>
          <w:tcPr>
            <w:tcW w:w="2765" w:type="dxa"/>
            <w:vAlign w:val="center"/>
          </w:tcPr>
          <w:p w:rsidR="000978FC" w:rsidRPr="008A5780" w:rsidRDefault="000978FC" w:rsidP="00902E0F">
            <w:pPr>
              <w:pStyle w:val="TAC"/>
              <w:rPr>
                <w:rFonts w:ascii="Times New Roman" w:hAnsi="Times New Roman"/>
                <w:sz w:val="20"/>
              </w:rPr>
            </w:pPr>
            <w:r w:rsidRPr="008A5780">
              <w:rPr>
                <w:rFonts w:ascii="Times New Roman" w:hAnsi="Times New Roman"/>
                <w:sz w:val="20"/>
              </w:rPr>
              <w:t>1</w:t>
            </w:r>
          </w:p>
        </w:tc>
      </w:tr>
      <w:tr w:rsidR="000978FC" w:rsidRPr="008A5780" w:rsidTr="00902E0F">
        <w:trPr>
          <w:cantSplit/>
          <w:trHeight w:val="37"/>
          <w:jc w:val="center"/>
        </w:trPr>
        <w:tc>
          <w:tcPr>
            <w:tcW w:w="3446" w:type="dxa"/>
            <w:vAlign w:val="center"/>
          </w:tcPr>
          <w:p w:rsidR="000978FC" w:rsidRPr="008A5780" w:rsidRDefault="000978FC" w:rsidP="00902E0F">
            <w:pPr>
              <w:pStyle w:val="TAC"/>
              <w:rPr>
                <w:rFonts w:ascii="Times New Roman" w:hAnsi="Times New Roman"/>
                <w:sz w:val="20"/>
              </w:rPr>
            </w:pPr>
            <w:r w:rsidRPr="008A5780">
              <w:rPr>
                <w:rFonts w:ascii="Times New Roman" w:hAnsi="Times New Roman"/>
                <w:sz w:val="20"/>
              </w:rPr>
              <w:t>26 – 50</w:t>
            </w:r>
          </w:p>
        </w:tc>
        <w:tc>
          <w:tcPr>
            <w:tcW w:w="2765" w:type="dxa"/>
            <w:vAlign w:val="center"/>
          </w:tcPr>
          <w:p w:rsidR="000978FC" w:rsidRPr="008A5780" w:rsidRDefault="000978FC" w:rsidP="00902E0F">
            <w:pPr>
              <w:pStyle w:val="TAC"/>
              <w:rPr>
                <w:rFonts w:ascii="Times New Roman" w:hAnsi="Times New Roman"/>
                <w:sz w:val="20"/>
              </w:rPr>
            </w:pPr>
            <w:r w:rsidRPr="008A5780">
              <w:rPr>
                <w:rFonts w:ascii="Times New Roman" w:hAnsi="Times New Roman"/>
                <w:sz w:val="20"/>
              </w:rPr>
              <w:t>2</w:t>
            </w:r>
          </w:p>
        </w:tc>
      </w:tr>
      <w:tr w:rsidR="000978FC" w:rsidRPr="008A5780" w:rsidTr="00902E0F">
        <w:trPr>
          <w:cantSplit/>
          <w:trHeight w:val="37"/>
          <w:jc w:val="center"/>
        </w:trPr>
        <w:tc>
          <w:tcPr>
            <w:tcW w:w="3446" w:type="dxa"/>
            <w:vAlign w:val="center"/>
          </w:tcPr>
          <w:p w:rsidR="000978FC" w:rsidRPr="008A5780" w:rsidRDefault="000978FC" w:rsidP="00902E0F">
            <w:pPr>
              <w:pStyle w:val="TAC"/>
              <w:rPr>
                <w:rFonts w:ascii="Times New Roman" w:hAnsi="Times New Roman"/>
                <w:sz w:val="20"/>
              </w:rPr>
            </w:pPr>
            <w:r w:rsidRPr="008A5780">
              <w:rPr>
                <w:rFonts w:ascii="Times New Roman" w:hAnsi="Times New Roman"/>
                <w:sz w:val="20"/>
              </w:rPr>
              <w:t>51 – 100</w:t>
            </w:r>
          </w:p>
        </w:tc>
        <w:tc>
          <w:tcPr>
            <w:tcW w:w="2765" w:type="dxa"/>
            <w:vAlign w:val="center"/>
          </w:tcPr>
          <w:p w:rsidR="000978FC" w:rsidRPr="008A5780" w:rsidRDefault="000978FC" w:rsidP="00902E0F">
            <w:pPr>
              <w:pStyle w:val="TAC"/>
              <w:rPr>
                <w:rFonts w:ascii="Times New Roman" w:hAnsi="Times New Roman"/>
                <w:sz w:val="20"/>
              </w:rPr>
            </w:pPr>
            <w:r w:rsidRPr="008A5780">
              <w:rPr>
                <w:rFonts w:ascii="Times New Roman" w:hAnsi="Times New Roman"/>
                <w:sz w:val="20"/>
              </w:rPr>
              <w:t>4</w:t>
            </w:r>
          </w:p>
        </w:tc>
      </w:tr>
      <w:tr w:rsidR="000978FC" w:rsidRPr="008A5780" w:rsidTr="00902E0F">
        <w:trPr>
          <w:cantSplit/>
          <w:trHeight w:val="37"/>
          <w:jc w:val="center"/>
        </w:trPr>
        <w:tc>
          <w:tcPr>
            <w:tcW w:w="3446" w:type="dxa"/>
            <w:vAlign w:val="center"/>
          </w:tcPr>
          <w:p w:rsidR="000978FC" w:rsidRPr="008A5780" w:rsidRDefault="000978FC" w:rsidP="00902E0F">
            <w:pPr>
              <w:pStyle w:val="TAC"/>
              <w:rPr>
                <w:rFonts w:ascii="Times New Roman" w:hAnsi="Times New Roman"/>
                <w:sz w:val="20"/>
              </w:rPr>
            </w:pPr>
            <w:r w:rsidRPr="008A5780">
              <w:rPr>
                <w:rFonts w:ascii="Times New Roman" w:hAnsi="Times New Roman"/>
                <w:sz w:val="20"/>
              </w:rPr>
              <w:t>101 – 200</w:t>
            </w:r>
          </w:p>
        </w:tc>
        <w:tc>
          <w:tcPr>
            <w:tcW w:w="2765" w:type="dxa"/>
            <w:vAlign w:val="center"/>
          </w:tcPr>
          <w:p w:rsidR="000978FC" w:rsidRPr="008A5780" w:rsidRDefault="000978FC" w:rsidP="00902E0F">
            <w:pPr>
              <w:pStyle w:val="TAC"/>
              <w:rPr>
                <w:rFonts w:ascii="Times New Roman" w:hAnsi="Times New Roman"/>
                <w:sz w:val="20"/>
              </w:rPr>
            </w:pPr>
            <w:r w:rsidRPr="008A5780">
              <w:rPr>
                <w:rFonts w:ascii="Times New Roman" w:hAnsi="Times New Roman"/>
                <w:sz w:val="20"/>
              </w:rPr>
              <w:t>8</w:t>
            </w:r>
          </w:p>
        </w:tc>
      </w:tr>
      <w:tr w:rsidR="000978FC" w:rsidRPr="008A5780" w:rsidTr="00902E0F">
        <w:trPr>
          <w:cantSplit/>
          <w:trHeight w:val="183"/>
          <w:jc w:val="center"/>
        </w:trPr>
        <w:tc>
          <w:tcPr>
            <w:tcW w:w="3446" w:type="dxa"/>
            <w:vAlign w:val="center"/>
          </w:tcPr>
          <w:p w:rsidR="000978FC" w:rsidRPr="008A5780" w:rsidRDefault="000978FC" w:rsidP="00902E0F">
            <w:pPr>
              <w:pStyle w:val="TAC"/>
              <w:rPr>
                <w:rFonts w:ascii="Times New Roman" w:hAnsi="Times New Roman"/>
                <w:sz w:val="20"/>
              </w:rPr>
            </w:pPr>
            <w:r w:rsidRPr="008A5780">
              <w:rPr>
                <w:rFonts w:ascii="Times New Roman" w:hAnsi="Times New Roman"/>
                <w:sz w:val="20"/>
              </w:rPr>
              <w:t>201 – 275</w:t>
            </w:r>
          </w:p>
        </w:tc>
        <w:tc>
          <w:tcPr>
            <w:tcW w:w="2765" w:type="dxa"/>
            <w:vAlign w:val="center"/>
          </w:tcPr>
          <w:p w:rsidR="000978FC" w:rsidRPr="008A5780" w:rsidRDefault="000978FC" w:rsidP="00902E0F">
            <w:pPr>
              <w:pStyle w:val="TAC"/>
              <w:rPr>
                <w:rFonts w:ascii="Times New Roman" w:hAnsi="Times New Roman"/>
                <w:sz w:val="20"/>
              </w:rPr>
            </w:pPr>
            <w:r w:rsidRPr="008A5780">
              <w:rPr>
                <w:rFonts w:ascii="Times New Roman" w:hAnsi="Times New Roman"/>
                <w:sz w:val="20"/>
              </w:rPr>
              <w:t>16</w:t>
            </w:r>
          </w:p>
        </w:tc>
      </w:tr>
    </w:tbl>
    <w:p w:rsidR="000978FC" w:rsidRPr="008A5780" w:rsidRDefault="000978FC" w:rsidP="000978FC">
      <w:pPr>
        <w:overflowPunct w:val="0"/>
        <w:spacing w:afterLines="50"/>
        <w:textAlignment w:val="baseline"/>
        <w:rPr>
          <w:b/>
          <w:sz w:val="20"/>
          <w:szCs w:val="20"/>
        </w:rPr>
      </w:pPr>
    </w:p>
    <w:p w:rsidR="000978FC" w:rsidRPr="008A5780" w:rsidRDefault="000978FC" w:rsidP="000978FC">
      <w:pPr>
        <w:overflowPunct w:val="0"/>
        <w:spacing w:afterLines="50"/>
        <w:textAlignment w:val="baseline"/>
        <w:rPr>
          <w:b/>
          <w:sz w:val="20"/>
          <w:szCs w:val="20"/>
        </w:rPr>
      </w:pPr>
      <w:r w:rsidRPr="008A5780">
        <w:rPr>
          <w:b/>
          <w:sz w:val="20"/>
          <w:szCs w:val="20"/>
        </w:rPr>
        <w:t>P</w:t>
      </w:r>
      <w:r w:rsidRPr="008A5780">
        <w:rPr>
          <w:b/>
          <w:sz w:val="20"/>
          <w:szCs w:val="20"/>
          <w:lang w:eastAsia="ja-JP"/>
        </w:rPr>
        <w:t xml:space="preserve">roposal 2: </w:t>
      </w:r>
      <w:r w:rsidRPr="008A5780">
        <w:rPr>
          <w:b/>
          <w:bCs/>
          <w:sz w:val="20"/>
          <w:szCs w:val="20"/>
          <w:lang w:eastAsia="zh-CN"/>
        </w:rPr>
        <w:t xml:space="preserve">For </w:t>
      </w:r>
      <w:r w:rsidRPr="008A5780">
        <w:rPr>
          <w:b/>
          <w:sz w:val="20"/>
          <w:szCs w:val="20"/>
        </w:rPr>
        <w:t xml:space="preserve">the fall-back DCI formats, coarse granularities which are dependent on the BWP sizes are supported as </w:t>
      </w:r>
      <w:r w:rsidRPr="008A5780">
        <w:rPr>
          <w:b/>
          <w:sz w:val="20"/>
          <w:szCs w:val="20"/>
          <w:lang w:eastAsia="ja-JP"/>
        </w:rPr>
        <w:t>given by Table 2</w:t>
      </w:r>
      <w:r w:rsidRPr="008A5780">
        <w:rPr>
          <w:b/>
          <w:sz w:val="20"/>
          <w:szCs w:val="20"/>
        </w:rPr>
        <w:t>.</w:t>
      </w:r>
    </w:p>
    <w:p w:rsidR="000978FC" w:rsidRPr="003A6E39" w:rsidRDefault="000978FC" w:rsidP="000978FC">
      <w:pPr>
        <w:overflowPunct w:val="0"/>
        <w:spacing w:afterLines="50"/>
        <w:textAlignment w:val="baseline"/>
        <w:rPr>
          <w:b/>
          <w:lang w:eastAsia="ko-KR"/>
        </w:rPr>
      </w:pPr>
    </w:p>
    <w:p w:rsidR="000978FC" w:rsidRPr="00120F25" w:rsidRDefault="000978FC" w:rsidP="000978FC">
      <w:pPr>
        <w:pStyle w:val="Heading1"/>
        <w:autoSpaceDE/>
        <w:autoSpaceDN/>
        <w:adjustRightInd/>
        <w:snapToGrid/>
        <w:spacing w:before="0" w:after="180"/>
        <w:ind w:left="425" w:hanging="425"/>
        <w:jc w:val="left"/>
        <w:rPr>
          <w:sz w:val="24"/>
          <w:szCs w:val="24"/>
        </w:rPr>
      </w:pPr>
      <w:r w:rsidRPr="00120F25">
        <w:rPr>
          <w:sz w:val="24"/>
          <w:szCs w:val="24"/>
        </w:rPr>
        <w:t>Time-domain RA schemes</w:t>
      </w:r>
    </w:p>
    <w:p w:rsidR="00475CCA" w:rsidRPr="008A5780" w:rsidRDefault="000978FC" w:rsidP="000978FC">
      <w:pPr>
        <w:tabs>
          <w:tab w:val="left" w:pos="1440"/>
        </w:tabs>
        <w:spacing w:after="0"/>
        <w:rPr>
          <w:sz w:val="20"/>
          <w:szCs w:val="20"/>
        </w:rPr>
      </w:pPr>
      <w:r w:rsidRPr="008A5780">
        <w:rPr>
          <w:sz w:val="20"/>
          <w:szCs w:val="20"/>
          <w:lang w:eastAsia="ja-JP"/>
        </w:rPr>
        <w:t xml:space="preserve">In </w:t>
      </w:r>
      <w:r w:rsidRPr="008A5780">
        <w:rPr>
          <w:iCs/>
          <w:sz w:val="20"/>
          <w:szCs w:val="20"/>
          <w:lang w:eastAsia="ja-JP"/>
        </w:rPr>
        <w:t xml:space="preserve">RAN1#90bis, it has been agreed </w:t>
      </w:r>
      <w:r w:rsidR="004F4748" w:rsidRPr="008A5780">
        <w:rPr>
          <w:iCs/>
          <w:sz w:val="20"/>
          <w:szCs w:val="20"/>
          <w:lang w:eastAsia="ja-JP"/>
        </w:rPr>
        <w:t xml:space="preserve">for time-domain resource allocation </w:t>
      </w:r>
      <w:r w:rsidRPr="008A5780">
        <w:rPr>
          <w:iCs/>
          <w:sz w:val="20"/>
          <w:szCs w:val="20"/>
          <w:lang w:eastAsia="ja-JP"/>
        </w:rPr>
        <w:t>that for</w:t>
      </w:r>
      <w:r w:rsidRPr="008A5780">
        <w:rPr>
          <w:rFonts w:eastAsia="Batang"/>
          <w:sz w:val="20"/>
          <w:szCs w:val="20"/>
        </w:rPr>
        <w:t xml:space="preserve"> </w:t>
      </w:r>
      <w:r w:rsidRPr="008A5780">
        <w:rPr>
          <w:sz w:val="20"/>
          <w:szCs w:val="20"/>
        </w:rPr>
        <w:t xml:space="preserve">both slot and mini-slot, the scheduling DCI </w:t>
      </w:r>
      <w:r w:rsidR="007A1209" w:rsidRPr="008A5780">
        <w:rPr>
          <w:sz w:val="20"/>
          <w:szCs w:val="20"/>
        </w:rPr>
        <w:t xml:space="preserve">for downlink or uplink transmissions </w:t>
      </w:r>
      <w:r w:rsidRPr="008A5780">
        <w:rPr>
          <w:sz w:val="20"/>
          <w:szCs w:val="20"/>
        </w:rPr>
        <w:t xml:space="preserve">would provide an index that points into a UE-specific table giving the OFDM symbols used for the PDSCH (or PUSCH) transmission, more specifically the starting OFDM symbol and the length in terms of number of OFDM symbols. </w:t>
      </w:r>
    </w:p>
    <w:p w:rsidR="00E53AEA" w:rsidRPr="008A5780" w:rsidRDefault="0028282F" w:rsidP="00066CCC">
      <w:pPr>
        <w:tabs>
          <w:tab w:val="left" w:pos="1440"/>
        </w:tabs>
        <w:spacing w:after="0"/>
        <w:rPr>
          <w:sz w:val="20"/>
          <w:szCs w:val="20"/>
        </w:rPr>
      </w:pPr>
      <w:r>
        <w:rPr>
          <w:sz w:val="20"/>
          <w:szCs w:val="20"/>
          <w:lang w:eastAsia="ja-JP"/>
        </w:rPr>
        <w:t>M</w:t>
      </w:r>
      <w:r w:rsidR="00895247" w:rsidRPr="008A5780">
        <w:rPr>
          <w:sz w:val="20"/>
          <w:szCs w:val="20"/>
          <w:lang w:eastAsia="ja-JP"/>
        </w:rPr>
        <w:t>ore</w:t>
      </w:r>
      <w:r>
        <w:rPr>
          <w:sz w:val="20"/>
          <w:szCs w:val="20"/>
          <w:lang w:eastAsia="ja-JP"/>
        </w:rPr>
        <w:t>over</w:t>
      </w:r>
      <w:r w:rsidR="00895247" w:rsidRPr="008A5780">
        <w:rPr>
          <w:sz w:val="20"/>
          <w:szCs w:val="20"/>
          <w:lang w:eastAsia="ja-JP"/>
        </w:rPr>
        <w:t>, i</w:t>
      </w:r>
      <w:r w:rsidR="00C76BF0" w:rsidRPr="008A5780">
        <w:rPr>
          <w:sz w:val="20"/>
          <w:szCs w:val="20"/>
          <w:lang w:eastAsia="ja-JP"/>
        </w:rPr>
        <w:t xml:space="preserve">n </w:t>
      </w:r>
      <w:r w:rsidR="00C76BF0" w:rsidRPr="008A5780">
        <w:rPr>
          <w:iCs/>
          <w:sz w:val="20"/>
          <w:szCs w:val="20"/>
          <w:lang w:eastAsia="ja-JP"/>
        </w:rPr>
        <w:t>RAN1#91</w:t>
      </w:r>
      <w:r w:rsidR="00895247" w:rsidRPr="008A5780">
        <w:rPr>
          <w:sz w:val="20"/>
          <w:szCs w:val="20"/>
        </w:rPr>
        <w:t xml:space="preserve"> </w:t>
      </w:r>
      <w:r w:rsidR="005405B0" w:rsidRPr="008A5780">
        <w:rPr>
          <w:sz w:val="20"/>
          <w:szCs w:val="20"/>
        </w:rPr>
        <w:t xml:space="preserve">it </w:t>
      </w:r>
      <w:r w:rsidR="00EF6F05" w:rsidRPr="008A5780">
        <w:rPr>
          <w:iCs/>
          <w:sz w:val="20"/>
          <w:szCs w:val="20"/>
          <w:lang w:eastAsia="ja-JP"/>
        </w:rPr>
        <w:t xml:space="preserve">has been </w:t>
      </w:r>
      <w:r w:rsidR="006A6996" w:rsidRPr="008A5780">
        <w:rPr>
          <w:sz w:val="20"/>
          <w:szCs w:val="20"/>
        </w:rPr>
        <w:t xml:space="preserve">agreed that </w:t>
      </w:r>
      <w:r w:rsidR="00C76BF0" w:rsidRPr="008A5780">
        <w:rPr>
          <w:sz w:val="20"/>
          <w:szCs w:val="20"/>
        </w:rPr>
        <w:t>multi-</w:t>
      </w:r>
      <w:r w:rsidR="006A6996" w:rsidRPr="008A5780">
        <w:rPr>
          <w:sz w:val="20"/>
          <w:szCs w:val="20"/>
        </w:rPr>
        <w:t xml:space="preserve">slot </w:t>
      </w:r>
      <w:r w:rsidR="00C76BF0" w:rsidRPr="008A5780">
        <w:rPr>
          <w:sz w:val="20"/>
          <w:szCs w:val="20"/>
        </w:rPr>
        <w:t>scheduling</w:t>
      </w:r>
      <w:r w:rsidR="006A6996" w:rsidRPr="008A5780">
        <w:rPr>
          <w:sz w:val="20"/>
          <w:szCs w:val="20"/>
        </w:rPr>
        <w:t xml:space="preserve"> </w:t>
      </w:r>
      <w:r w:rsidR="0038104B" w:rsidRPr="008A5780">
        <w:rPr>
          <w:sz w:val="20"/>
          <w:szCs w:val="20"/>
        </w:rPr>
        <w:t>is not supported in Rel-15, but</w:t>
      </w:r>
      <w:r w:rsidR="006A6996" w:rsidRPr="008A5780">
        <w:rPr>
          <w:sz w:val="20"/>
          <w:szCs w:val="20"/>
        </w:rPr>
        <w:t xml:space="preserve"> repetition of the same data into </w:t>
      </w:r>
      <w:r w:rsidR="0038104B" w:rsidRPr="008A5780">
        <w:rPr>
          <w:sz w:val="20"/>
          <w:szCs w:val="20"/>
        </w:rPr>
        <w:t>multiple slots</w:t>
      </w:r>
      <w:r w:rsidR="006A6996" w:rsidRPr="008A5780">
        <w:rPr>
          <w:sz w:val="20"/>
          <w:szCs w:val="20"/>
        </w:rPr>
        <w:t xml:space="preserve"> is supported where the configuration of the repetition </w:t>
      </w:r>
      <w:r w:rsidR="00895247" w:rsidRPr="008A5780">
        <w:rPr>
          <w:sz w:val="20"/>
          <w:szCs w:val="20"/>
        </w:rPr>
        <w:t xml:space="preserve">length </w:t>
      </w:r>
      <w:r w:rsidR="006A6996" w:rsidRPr="008A5780">
        <w:rPr>
          <w:sz w:val="20"/>
          <w:szCs w:val="20"/>
        </w:rPr>
        <w:t xml:space="preserve">is </w:t>
      </w:r>
      <w:r w:rsidR="00895247" w:rsidRPr="008A5780">
        <w:rPr>
          <w:sz w:val="20"/>
          <w:szCs w:val="20"/>
        </w:rPr>
        <w:t>configured by higher layers</w:t>
      </w:r>
      <w:r w:rsidR="00C3311E" w:rsidRPr="008A5780">
        <w:rPr>
          <w:sz w:val="20"/>
          <w:szCs w:val="20"/>
        </w:rPr>
        <w:t xml:space="preserve">, </w:t>
      </w:r>
      <w:r w:rsidR="007B2C81" w:rsidRPr="008A5780">
        <w:rPr>
          <w:sz w:val="20"/>
          <w:szCs w:val="20"/>
        </w:rPr>
        <w:t xml:space="preserve">i.e. the </w:t>
      </w:r>
      <w:r w:rsidR="00BC7A71" w:rsidRPr="008A5780">
        <w:rPr>
          <w:sz w:val="20"/>
          <w:szCs w:val="20"/>
        </w:rPr>
        <w:t>repetition</w:t>
      </w:r>
      <w:r w:rsidR="007B2C81" w:rsidRPr="008A5780">
        <w:rPr>
          <w:sz w:val="20"/>
          <w:szCs w:val="20"/>
        </w:rPr>
        <w:t xml:space="preserve"> factor for DL or UL transmissions is semi-statically configured separately</w:t>
      </w:r>
      <w:r w:rsidR="0007220E" w:rsidRPr="008A5780">
        <w:rPr>
          <w:sz w:val="20"/>
          <w:szCs w:val="20"/>
        </w:rPr>
        <w:t xml:space="preserve"> and it is not part of the table</w:t>
      </w:r>
      <w:r w:rsidR="006A6996" w:rsidRPr="008A5780">
        <w:rPr>
          <w:sz w:val="20"/>
          <w:szCs w:val="20"/>
        </w:rPr>
        <w:t xml:space="preserve">. </w:t>
      </w:r>
    </w:p>
    <w:p w:rsidR="005649BE" w:rsidRDefault="00E53AEA" w:rsidP="005649BE">
      <w:pPr>
        <w:tabs>
          <w:tab w:val="left" w:pos="1440"/>
        </w:tabs>
        <w:spacing w:after="0"/>
        <w:rPr>
          <w:sz w:val="20"/>
          <w:szCs w:val="20"/>
        </w:rPr>
      </w:pPr>
      <w:r w:rsidRPr="00FE69CC">
        <w:rPr>
          <w:sz w:val="20"/>
          <w:szCs w:val="20"/>
        </w:rPr>
        <w:t>Based on the above agreement</w:t>
      </w:r>
      <w:r w:rsidR="006A6996" w:rsidRPr="00FE69CC">
        <w:rPr>
          <w:sz w:val="20"/>
          <w:szCs w:val="20"/>
        </w:rPr>
        <w:t>, the signaling</w:t>
      </w:r>
      <w:r w:rsidR="00CD0392" w:rsidRPr="00FE69CC">
        <w:rPr>
          <w:sz w:val="20"/>
          <w:szCs w:val="20"/>
        </w:rPr>
        <w:t xml:space="preserve"> parameters</w:t>
      </w:r>
      <w:r w:rsidR="006A6996" w:rsidRPr="00FE69CC">
        <w:rPr>
          <w:sz w:val="20"/>
          <w:szCs w:val="20"/>
        </w:rPr>
        <w:t xml:space="preserve"> </w:t>
      </w:r>
      <w:r w:rsidR="0038104B" w:rsidRPr="00FE69CC">
        <w:rPr>
          <w:sz w:val="20"/>
          <w:szCs w:val="20"/>
        </w:rPr>
        <w:t xml:space="preserve">that </w:t>
      </w:r>
      <w:r w:rsidR="00CD0392" w:rsidRPr="00FE69CC">
        <w:rPr>
          <w:sz w:val="20"/>
          <w:szCs w:val="20"/>
        </w:rPr>
        <w:t>are</w:t>
      </w:r>
      <w:r w:rsidR="006A6996" w:rsidRPr="00FE69CC">
        <w:rPr>
          <w:sz w:val="20"/>
          <w:szCs w:val="20"/>
        </w:rPr>
        <w:t xml:space="preserve"> needed for time-domain resource allocation </w:t>
      </w:r>
      <w:r w:rsidR="00CD0392" w:rsidRPr="00FE69CC">
        <w:rPr>
          <w:sz w:val="20"/>
          <w:szCs w:val="20"/>
        </w:rPr>
        <w:t>are</w:t>
      </w:r>
      <w:r w:rsidR="00FE69CC">
        <w:rPr>
          <w:sz w:val="20"/>
          <w:szCs w:val="20"/>
        </w:rPr>
        <w:t xml:space="preserve"> </w:t>
      </w:r>
      <w:r w:rsidR="00CD0392" w:rsidRPr="00FE69CC">
        <w:rPr>
          <w:color w:val="000000"/>
          <w:sz w:val="20"/>
          <w:szCs w:val="20"/>
          <w:lang w:val="en-GB"/>
        </w:rPr>
        <w:t>the</w:t>
      </w:r>
      <w:r w:rsidR="00CD0392" w:rsidRPr="00FE69CC">
        <w:rPr>
          <w:color w:val="000000"/>
          <w:sz w:val="20"/>
          <w:szCs w:val="20"/>
        </w:rPr>
        <w:t xml:space="preserve"> start and length indicator </w:t>
      </w:r>
      <w:r w:rsidR="00FE69CC" w:rsidRPr="00FE69CC">
        <w:rPr>
          <w:i/>
          <w:color w:val="000000"/>
          <w:sz w:val="20"/>
          <w:szCs w:val="20"/>
        </w:rPr>
        <w:t xml:space="preserve">SLIV, </w:t>
      </w:r>
      <w:r w:rsidR="00FE69CC" w:rsidRPr="00FE69CC">
        <w:rPr>
          <w:color w:val="000000"/>
          <w:sz w:val="20"/>
          <w:szCs w:val="20"/>
        </w:rPr>
        <w:t>the</w:t>
      </w:r>
      <w:r w:rsidR="00CD0392" w:rsidRPr="00FE69CC">
        <w:rPr>
          <w:sz w:val="20"/>
          <w:szCs w:val="20"/>
        </w:rPr>
        <w:t xml:space="preserve"> scheduled slot in time </w:t>
      </w:r>
      <w:r w:rsidR="00FE69CC" w:rsidRPr="00FE69CC">
        <w:rPr>
          <w:sz w:val="20"/>
          <w:szCs w:val="20"/>
        </w:rPr>
        <w:t xml:space="preserve">and </w:t>
      </w:r>
      <w:r w:rsidR="004F4F9C">
        <w:rPr>
          <w:sz w:val="20"/>
          <w:szCs w:val="20"/>
        </w:rPr>
        <w:t>m</w:t>
      </w:r>
      <w:r w:rsidR="00CD0392" w:rsidRPr="00FE69CC">
        <w:rPr>
          <w:sz w:val="20"/>
          <w:szCs w:val="20"/>
        </w:rPr>
        <w:t xml:space="preserve">apping A or </w:t>
      </w:r>
      <w:r w:rsidR="00FE69CC" w:rsidRPr="00FE69CC">
        <w:rPr>
          <w:sz w:val="20"/>
          <w:szCs w:val="20"/>
        </w:rPr>
        <w:t>B.</w:t>
      </w:r>
      <w:r w:rsidR="00FE69CC">
        <w:rPr>
          <w:sz w:val="20"/>
          <w:szCs w:val="20"/>
        </w:rPr>
        <w:t xml:space="preserve"> </w:t>
      </w:r>
      <w:r w:rsidR="000A0D38" w:rsidRPr="008A5780">
        <w:rPr>
          <w:sz w:val="20"/>
          <w:szCs w:val="20"/>
        </w:rPr>
        <w:t>The</w:t>
      </w:r>
      <w:r w:rsidR="0038104B" w:rsidRPr="008A5780">
        <w:rPr>
          <w:sz w:val="20"/>
          <w:szCs w:val="20"/>
        </w:rPr>
        <w:t>refore</w:t>
      </w:r>
      <w:r w:rsidR="000A0D38" w:rsidRPr="008A5780">
        <w:rPr>
          <w:sz w:val="20"/>
          <w:szCs w:val="20"/>
        </w:rPr>
        <w:t xml:space="preserve">, </w:t>
      </w:r>
      <w:r w:rsidR="00066CCC" w:rsidRPr="008A5780">
        <w:rPr>
          <w:sz w:val="20"/>
          <w:szCs w:val="20"/>
        </w:rPr>
        <w:t xml:space="preserve">we think </w:t>
      </w:r>
      <w:r w:rsidR="00EF6F05" w:rsidRPr="008A5780">
        <w:rPr>
          <w:sz w:val="20"/>
          <w:szCs w:val="20"/>
        </w:rPr>
        <w:t xml:space="preserve">that </w:t>
      </w:r>
      <w:r w:rsidR="00066CCC" w:rsidRPr="008A5780">
        <w:rPr>
          <w:sz w:val="20"/>
          <w:szCs w:val="20"/>
        </w:rPr>
        <w:t xml:space="preserve">the </w:t>
      </w:r>
      <w:r w:rsidR="00066CCC" w:rsidRPr="008A5780">
        <w:rPr>
          <w:i/>
          <w:sz w:val="20"/>
          <w:szCs w:val="20"/>
        </w:rPr>
        <w:t>working assumption</w:t>
      </w:r>
      <w:r w:rsidR="00066CCC" w:rsidRPr="008A5780">
        <w:rPr>
          <w:sz w:val="20"/>
          <w:szCs w:val="20"/>
        </w:rPr>
        <w:t xml:space="preserve"> to encode the starting OFDM symbol and length into the resource </w:t>
      </w:r>
      <w:r w:rsidR="00B93E0C" w:rsidRPr="008A5780">
        <w:rPr>
          <w:sz w:val="20"/>
          <w:szCs w:val="20"/>
        </w:rPr>
        <w:t xml:space="preserve">index RIV </w:t>
      </w:r>
      <w:r w:rsidR="004F4F9C">
        <w:rPr>
          <w:sz w:val="20"/>
          <w:szCs w:val="20"/>
        </w:rPr>
        <w:t xml:space="preserve">should be used </w:t>
      </w:r>
      <w:r w:rsidR="00080611">
        <w:rPr>
          <w:sz w:val="20"/>
          <w:szCs w:val="20"/>
        </w:rPr>
        <w:t xml:space="preserve">and confirmed </w:t>
      </w:r>
      <w:r w:rsidR="004F4F9C">
        <w:rPr>
          <w:sz w:val="20"/>
          <w:szCs w:val="20"/>
        </w:rPr>
        <w:t xml:space="preserve">for </w:t>
      </w:r>
      <w:r w:rsidR="006C1F47" w:rsidRPr="008A5780">
        <w:rPr>
          <w:sz w:val="20"/>
          <w:szCs w:val="20"/>
        </w:rPr>
        <w:t>NR</w:t>
      </w:r>
      <w:r w:rsidR="005649BE">
        <w:rPr>
          <w:sz w:val="20"/>
          <w:szCs w:val="20"/>
        </w:rPr>
        <w:t>.</w:t>
      </w:r>
      <w:r w:rsidR="00B93E0C" w:rsidRPr="008A5780">
        <w:rPr>
          <w:sz w:val="20"/>
          <w:szCs w:val="20"/>
        </w:rPr>
        <w:t xml:space="preserve"> </w:t>
      </w:r>
      <w:r w:rsidR="00FE69CC">
        <w:rPr>
          <w:sz w:val="20"/>
          <w:szCs w:val="20"/>
        </w:rPr>
        <w:t>In addition</w:t>
      </w:r>
      <w:r w:rsidR="005649BE">
        <w:rPr>
          <w:sz w:val="20"/>
          <w:szCs w:val="20"/>
        </w:rPr>
        <w:t xml:space="preserve">, 2-bits for downlink and 3-bits </w:t>
      </w:r>
      <w:r w:rsidR="000C5324">
        <w:rPr>
          <w:sz w:val="20"/>
          <w:szCs w:val="20"/>
        </w:rPr>
        <w:t xml:space="preserve">for </w:t>
      </w:r>
      <w:r w:rsidR="005649BE">
        <w:rPr>
          <w:sz w:val="20"/>
          <w:szCs w:val="20"/>
        </w:rPr>
        <w:t xml:space="preserve">uplink </w:t>
      </w:r>
      <w:r w:rsidR="00714C66">
        <w:rPr>
          <w:sz w:val="20"/>
          <w:szCs w:val="20"/>
        </w:rPr>
        <w:t xml:space="preserve">indicating </w:t>
      </w:r>
      <w:r w:rsidR="005649BE">
        <w:rPr>
          <w:sz w:val="20"/>
          <w:szCs w:val="20"/>
        </w:rPr>
        <w:t xml:space="preserve">the scheduled slot </w:t>
      </w:r>
      <w:r w:rsidR="00714C66">
        <w:rPr>
          <w:sz w:val="20"/>
          <w:szCs w:val="20"/>
        </w:rPr>
        <w:t xml:space="preserve">in time would be needed as well as 1-bit to indicate PDSCH/PUSCH </w:t>
      </w:r>
      <w:r w:rsidR="005649BE">
        <w:rPr>
          <w:sz w:val="20"/>
          <w:szCs w:val="20"/>
        </w:rPr>
        <w:t>mapping A</w:t>
      </w:r>
      <w:r w:rsidR="00714C66">
        <w:rPr>
          <w:sz w:val="20"/>
          <w:szCs w:val="20"/>
        </w:rPr>
        <w:t xml:space="preserve"> or</w:t>
      </w:r>
      <w:r w:rsidR="0049784F">
        <w:rPr>
          <w:sz w:val="20"/>
          <w:szCs w:val="20"/>
        </w:rPr>
        <w:t xml:space="preserve"> </w:t>
      </w:r>
      <w:r w:rsidR="00714C66">
        <w:rPr>
          <w:sz w:val="20"/>
          <w:szCs w:val="20"/>
        </w:rPr>
        <w:t>B.</w:t>
      </w:r>
      <w:r w:rsidR="00D22054" w:rsidRPr="00D22054">
        <w:rPr>
          <w:sz w:val="20"/>
          <w:szCs w:val="20"/>
        </w:rPr>
        <w:t xml:space="preserve"> </w:t>
      </w:r>
      <w:r w:rsidR="00D22054">
        <w:rPr>
          <w:sz w:val="20"/>
          <w:szCs w:val="20"/>
        </w:rPr>
        <w:t>Consequently</w:t>
      </w:r>
      <w:r w:rsidR="0049784F">
        <w:rPr>
          <w:sz w:val="20"/>
          <w:szCs w:val="20"/>
        </w:rPr>
        <w:t xml:space="preserve">, </w:t>
      </w:r>
      <w:r w:rsidR="005649BE" w:rsidRPr="008A5780">
        <w:rPr>
          <w:sz w:val="20"/>
          <w:szCs w:val="20"/>
        </w:rPr>
        <w:t>it is not necessary to support an index that points into a UE-specific table as the design of table entries is cumbersome and inefficient.</w:t>
      </w:r>
    </w:p>
    <w:p w:rsidR="000D00D1" w:rsidRDefault="004F4748" w:rsidP="000D00D1">
      <w:pPr>
        <w:pStyle w:val="BodyText"/>
        <w:rPr>
          <w:iCs/>
          <w:lang w:val="en-US" w:eastAsia="ja-JP"/>
        </w:rPr>
      </w:pPr>
      <w:r>
        <w:rPr>
          <w:lang w:val="en-GB"/>
        </w:rPr>
        <w:t xml:space="preserve">Regarding the </w:t>
      </w:r>
      <w:r w:rsidR="002564BA">
        <w:t>reference point for starting OFDM symbol</w:t>
      </w:r>
      <w:r w:rsidR="0028282F">
        <w:rPr>
          <w:lang w:val="en-GB"/>
        </w:rPr>
        <w:t xml:space="preserve"> in the slot,</w:t>
      </w:r>
      <w:r w:rsidR="00931E58" w:rsidRPr="00931E58">
        <w:rPr>
          <w:lang w:val="en-GB"/>
        </w:rPr>
        <w:t xml:space="preserve"> </w:t>
      </w:r>
      <w:r w:rsidR="00931E58">
        <w:rPr>
          <w:lang w:val="en-GB"/>
        </w:rPr>
        <w:t xml:space="preserve">the </w:t>
      </w:r>
      <w:r w:rsidR="00831D7B" w:rsidRPr="00E70265">
        <w:rPr>
          <w:iCs/>
          <w:lang w:val="en-US" w:eastAsia="ja-JP"/>
        </w:rPr>
        <w:t>PDSCH</w:t>
      </w:r>
      <w:r w:rsidR="00931E58">
        <w:rPr>
          <w:lang w:val="en-GB"/>
        </w:rPr>
        <w:t xml:space="preserve"> transmission can start </w:t>
      </w:r>
      <w:r w:rsidR="00831D7B">
        <w:rPr>
          <w:lang w:val="en-GB"/>
        </w:rPr>
        <w:t xml:space="preserve">on </w:t>
      </w:r>
      <w:r w:rsidR="00931E58">
        <w:rPr>
          <w:lang w:val="en-GB"/>
        </w:rPr>
        <w:t>the first symbol of the slot at least for slot-based scheduling, therefore</w:t>
      </w:r>
      <w:r w:rsidR="0028282F">
        <w:rPr>
          <w:lang w:val="en-GB"/>
        </w:rPr>
        <w:t xml:space="preserve"> it is reasonable to assume </w:t>
      </w:r>
      <w:r w:rsidR="00831D7B">
        <w:rPr>
          <w:lang w:val="en-GB"/>
        </w:rPr>
        <w:t xml:space="preserve">that </w:t>
      </w:r>
      <w:r w:rsidR="00931E58">
        <w:rPr>
          <w:lang w:val="en-GB"/>
        </w:rPr>
        <w:t xml:space="preserve">the </w:t>
      </w:r>
      <w:r w:rsidR="00931E58">
        <w:t xml:space="preserve">reference point </w:t>
      </w:r>
      <w:r w:rsidR="00931E58">
        <w:rPr>
          <w:lang w:val="en-GB"/>
        </w:rPr>
        <w:t xml:space="preserve">is </w:t>
      </w:r>
      <w:r w:rsidR="0028282F">
        <w:rPr>
          <w:lang w:val="en-GB"/>
        </w:rPr>
        <w:t xml:space="preserve">always the </w:t>
      </w:r>
      <w:r w:rsidR="0028282F">
        <w:t>slot</w:t>
      </w:r>
      <w:r w:rsidR="002564BA">
        <w:t xml:space="preserve"> boundary</w:t>
      </w:r>
      <w:r w:rsidR="00931E58">
        <w:rPr>
          <w:lang w:val="en-GB"/>
        </w:rPr>
        <w:t>. However, some optimisation may be needed for non-slot based scheduling where</w:t>
      </w:r>
      <w:r w:rsidR="00831D7B">
        <w:rPr>
          <w:lang w:val="en-GB"/>
        </w:rPr>
        <w:t xml:space="preserve"> </w:t>
      </w:r>
      <w:r w:rsidR="00831D7B" w:rsidRPr="00E70265">
        <w:rPr>
          <w:iCs/>
          <w:lang w:val="en-US" w:eastAsia="ja-JP"/>
        </w:rPr>
        <w:t>the PDSCH</w:t>
      </w:r>
      <w:r w:rsidR="000D00D1">
        <w:rPr>
          <w:iCs/>
          <w:lang w:val="en-US" w:eastAsia="ja-JP"/>
        </w:rPr>
        <w:t xml:space="preserve"> may start</w:t>
      </w:r>
      <w:r w:rsidR="00831D7B" w:rsidRPr="00E70265">
        <w:rPr>
          <w:iCs/>
          <w:lang w:val="en-US" w:eastAsia="ja-JP"/>
        </w:rPr>
        <w:t xml:space="preserve"> immediately after the </w:t>
      </w:r>
      <w:r w:rsidR="000D00D1">
        <w:rPr>
          <w:iCs/>
          <w:lang w:val="en-US" w:eastAsia="ja-JP"/>
        </w:rPr>
        <w:t xml:space="preserve">detected </w:t>
      </w:r>
      <w:r w:rsidR="00831D7B" w:rsidRPr="00E70265">
        <w:rPr>
          <w:iCs/>
          <w:lang w:val="en-US" w:eastAsia="ja-JP"/>
        </w:rPr>
        <w:t>PDCCH</w:t>
      </w:r>
      <w:r w:rsidR="003C3B34">
        <w:rPr>
          <w:iCs/>
          <w:lang w:val="en-US" w:eastAsia="ja-JP"/>
        </w:rPr>
        <w:t xml:space="preserve"> location</w:t>
      </w:r>
      <w:r w:rsidR="000D00D1">
        <w:rPr>
          <w:iCs/>
          <w:lang w:val="en-US" w:eastAsia="ja-JP"/>
        </w:rPr>
        <w:t>.</w:t>
      </w:r>
    </w:p>
    <w:p w:rsidR="002564BA" w:rsidRDefault="002564BA" w:rsidP="005649BE">
      <w:pPr>
        <w:tabs>
          <w:tab w:val="left" w:pos="1440"/>
        </w:tabs>
        <w:spacing w:after="0"/>
        <w:rPr>
          <w:sz w:val="20"/>
          <w:szCs w:val="20"/>
        </w:rPr>
      </w:pPr>
    </w:p>
    <w:p w:rsidR="009E3504" w:rsidRPr="009E3504" w:rsidRDefault="00C47A61" w:rsidP="009E3504">
      <w:pPr>
        <w:tabs>
          <w:tab w:val="left" w:pos="1440"/>
        </w:tabs>
        <w:spacing w:after="0"/>
        <w:rPr>
          <w:b/>
          <w:sz w:val="20"/>
          <w:szCs w:val="20"/>
        </w:rPr>
      </w:pPr>
      <w:r w:rsidRPr="001760E9">
        <w:rPr>
          <w:b/>
          <w:sz w:val="20"/>
          <w:szCs w:val="20"/>
        </w:rPr>
        <w:t xml:space="preserve">Proposal 3: </w:t>
      </w:r>
      <w:r w:rsidR="009E3504" w:rsidRPr="001760E9">
        <w:rPr>
          <w:b/>
          <w:iCs/>
          <w:sz w:val="20"/>
          <w:szCs w:val="20"/>
          <w:lang w:eastAsia="ja-JP"/>
        </w:rPr>
        <w:t>For DL time-domain resource allocation</w:t>
      </w:r>
      <w:r w:rsidR="009E3504">
        <w:rPr>
          <w:b/>
          <w:iCs/>
          <w:sz w:val="20"/>
          <w:szCs w:val="20"/>
          <w:lang w:eastAsia="ja-JP"/>
        </w:rPr>
        <w:t xml:space="preserve"> scheme</w:t>
      </w:r>
      <w:r w:rsidR="009E3504" w:rsidRPr="001760E9">
        <w:rPr>
          <w:b/>
          <w:iCs/>
          <w:sz w:val="20"/>
          <w:szCs w:val="20"/>
          <w:lang w:eastAsia="ja-JP"/>
        </w:rPr>
        <w:t>, the followings are supported:</w:t>
      </w:r>
    </w:p>
    <w:p w:rsidR="009E3504" w:rsidRPr="001760E9" w:rsidRDefault="009E3504" w:rsidP="00DE7B92">
      <w:pPr>
        <w:pStyle w:val="ListParagraph"/>
        <w:numPr>
          <w:ilvl w:val="0"/>
          <w:numId w:val="19"/>
        </w:numPr>
        <w:tabs>
          <w:tab w:val="left" w:pos="1440"/>
        </w:tabs>
        <w:rPr>
          <w:b/>
          <w:sz w:val="20"/>
          <w:szCs w:val="20"/>
        </w:rPr>
      </w:pPr>
      <w:r w:rsidRPr="001760E9">
        <w:rPr>
          <w:b/>
          <w:sz w:val="20"/>
          <w:szCs w:val="20"/>
        </w:rPr>
        <w:t xml:space="preserve">2-bits </w:t>
      </w:r>
      <w:r>
        <w:rPr>
          <w:b/>
          <w:sz w:val="20"/>
          <w:szCs w:val="20"/>
        </w:rPr>
        <w:t xml:space="preserve">for </w:t>
      </w:r>
      <w:r w:rsidRPr="001760E9">
        <w:rPr>
          <w:b/>
          <w:sz w:val="20"/>
          <w:szCs w:val="20"/>
        </w:rPr>
        <w:t xml:space="preserve">indicating the scheduled </w:t>
      </w:r>
      <w:r>
        <w:rPr>
          <w:b/>
          <w:sz w:val="20"/>
          <w:szCs w:val="20"/>
          <w:lang w:val="en-GB"/>
        </w:rPr>
        <w:t xml:space="preserve">downlink </w:t>
      </w:r>
      <w:r w:rsidRPr="001760E9">
        <w:rPr>
          <w:b/>
          <w:sz w:val="20"/>
          <w:szCs w:val="20"/>
        </w:rPr>
        <w:t xml:space="preserve">slot in </w:t>
      </w:r>
      <w:r>
        <w:rPr>
          <w:b/>
          <w:sz w:val="20"/>
          <w:szCs w:val="20"/>
        </w:rPr>
        <w:t xml:space="preserve">time </w:t>
      </w:r>
    </w:p>
    <w:p w:rsidR="009E3504" w:rsidRPr="001760E9" w:rsidRDefault="009E3504" w:rsidP="00DE7B92">
      <w:pPr>
        <w:pStyle w:val="ListParagraph"/>
        <w:numPr>
          <w:ilvl w:val="0"/>
          <w:numId w:val="19"/>
        </w:numPr>
        <w:tabs>
          <w:tab w:val="left" w:pos="1440"/>
        </w:tabs>
        <w:rPr>
          <w:b/>
          <w:sz w:val="20"/>
          <w:szCs w:val="20"/>
        </w:rPr>
      </w:pPr>
      <w:r w:rsidRPr="001760E9">
        <w:rPr>
          <w:b/>
          <w:sz w:val="20"/>
          <w:szCs w:val="20"/>
        </w:rPr>
        <w:t xml:space="preserve">1-bit indicating PDSCH mapping A or B, and </w:t>
      </w:r>
    </w:p>
    <w:p w:rsidR="009E3504" w:rsidRPr="001760E9" w:rsidRDefault="001127A0" w:rsidP="00DE7B92">
      <w:pPr>
        <w:pStyle w:val="ListParagraph"/>
        <w:numPr>
          <w:ilvl w:val="0"/>
          <w:numId w:val="19"/>
        </w:numPr>
        <w:tabs>
          <w:tab w:val="left" w:pos="1440"/>
        </w:tabs>
        <w:rPr>
          <w:b/>
          <w:iCs/>
          <w:sz w:val="20"/>
          <w:szCs w:val="20"/>
          <w:lang w:eastAsia="ja-JP"/>
        </w:rPr>
      </w:pPr>
      <w:r>
        <w:rPr>
          <w:b/>
          <w:color w:val="000000"/>
          <w:sz w:val="20"/>
          <w:szCs w:val="20"/>
          <w:lang w:val="en-GB"/>
        </w:rPr>
        <w:t>7-bit for the</w:t>
      </w:r>
      <w:r w:rsidR="009E3504" w:rsidRPr="001760E9">
        <w:rPr>
          <w:b/>
          <w:color w:val="000000"/>
          <w:sz w:val="20"/>
          <w:szCs w:val="20"/>
        </w:rPr>
        <w:t xml:space="preserve"> start and length indicator </w:t>
      </w:r>
      <w:r w:rsidR="009E3504" w:rsidRPr="001760E9">
        <w:rPr>
          <w:b/>
          <w:i/>
          <w:color w:val="000000"/>
          <w:sz w:val="20"/>
          <w:szCs w:val="20"/>
        </w:rPr>
        <w:t>SLIV</w:t>
      </w:r>
      <w:r w:rsidR="009E3504">
        <w:rPr>
          <w:b/>
          <w:i/>
          <w:color w:val="000000"/>
          <w:sz w:val="20"/>
          <w:szCs w:val="20"/>
          <w:lang w:val="en-GB"/>
        </w:rPr>
        <w:t xml:space="preserve"> </w:t>
      </w:r>
      <w:r w:rsidR="009E3504" w:rsidRPr="00FE69CC">
        <w:rPr>
          <w:b/>
          <w:color w:val="000000"/>
          <w:sz w:val="20"/>
          <w:szCs w:val="20"/>
          <w:lang w:val="en-GB"/>
        </w:rPr>
        <w:t xml:space="preserve">within the </w:t>
      </w:r>
      <w:r w:rsidR="009E3504" w:rsidRPr="001760E9">
        <w:rPr>
          <w:b/>
          <w:sz w:val="20"/>
          <w:szCs w:val="20"/>
        </w:rPr>
        <w:t xml:space="preserve">scheduled </w:t>
      </w:r>
      <w:r w:rsidR="009E3504">
        <w:rPr>
          <w:b/>
          <w:sz w:val="20"/>
          <w:szCs w:val="20"/>
          <w:lang w:val="en-GB"/>
        </w:rPr>
        <w:t>downlink</w:t>
      </w:r>
      <w:r w:rsidR="009E3504" w:rsidRPr="00FE69CC">
        <w:rPr>
          <w:b/>
          <w:color w:val="000000"/>
          <w:sz w:val="20"/>
          <w:szCs w:val="20"/>
          <w:lang w:val="en-GB"/>
        </w:rPr>
        <w:t xml:space="preserve"> slot</w:t>
      </w:r>
    </w:p>
    <w:p w:rsidR="009E3504" w:rsidRDefault="009E3504" w:rsidP="009E3504">
      <w:pPr>
        <w:tabs>
          <w:tab w:val="left" w:pos="1440"/>
        </w:tabs>
        <w:spacing w:after="0"/>
        <w:rPr>
          <w:b/>
          <w:sz w:val="20"/>
          <w:szCs w:val="20"/>
        </w:rPr>
      </w:pPr>
    </w:p>
    <w:p w:rsidR="009E3504" w:rsidRPr="009E3504" w:rsidRDefault="009E3504" w:rsidP="009E3504">
      <w:pPr>
        <w:tabs>
          <w:tab w:val="left" w:pos="1440"/>
        </w:tabs>
        <w:spacing w:after="0"/>
        <w:rPr>
          <w:b/>
          <w:sz w:val="20"/>
          <w:szCs w:val="20"/>
        </w:rPr>
      </w:pPr>
      <w:r w:rsidRPr="001760E9">
        <w:rPr>
          <w:b/>
          <w:sz w:val="20"/>
          <w:szCs w:val="20"/>
        </w:rPr>
        <w:t xml:space="preserve">Proposal </w:t>
      </w:r>
      <w:r>
        <w:rPr>
          <w:b/>
          <w:sz w:val="20"/>
          <w:szCs w:val="20"/>
        </w:rPr>
        <w:t>4</w:t>
      </w:r>
      <w:r w:rsidRPr="001760E9">
        <w:rPr>
          <w:b/>
          <w:sz w:val="20"/>
          <w:szCs w:val="20"/>
        </w:rPr>
        <w:t xml:space="preserve">: </w:t>
      </w:r>
      <w:r w:rsidRPr="001760E9">
        <w:rPr>
          <w:b/>
          <w:iCs/>
          <w:sz w:val="20"/>
          <w:szCs w:val="20"/>
          <w:lang w:eastAsia="ja-JP"/>
        </w:rPr>
        <w:t xml:space="preserve">For </w:t>
      </w:r>
      <w:r>
        <w:rPr>
          <w:b/>
          <w:iCs/>
          <w:sz w:val="20"/>
          <w:szCs w:val="20"/>
          <w:lang w:eastAsia="ja-JP"/>
        </w:rPr>
        <w:t>U</w:t>
      </w:r>
      <w:r w:rsidRPr="001760E9">
        <w:rPr>
          <w:b/>
          <w:iCs/>
          <w:sz w:val="20"/>
          <w:szCs w:val="20"/>
          <w:lang w:eastAsia="ja-JP"/>
        </w:rPr>
        <w:t>L time-domain resource allocation</w:t>
      </w:r>
      <w:r>
        <w:rPr>
          <w:b/>
          <w:iCs/>
          <w:sz w:val="20"/>
          <w:szCs w:val="20"/>
          <w:lang w:eastAsia="ja-JP"/>
        </w:rPr>
        <w:t xml:space="preserve"> scheme</w:t>
      </w:r>
      <w:r w:rsidRPr="001760E9">
        <w:rPr>
          <w:b/>
          <w:iCs/>
          <w:sz w:val="20"/>
          <w:szCs w:val="20"/>
          <w:lang w:eastAsia="ja-JP"/>
        </w:rPr>
        <w:t>, the followings are supported:</w:t>
      </w:r>
    </w:p>
    <w:p w:rsidR="009E3504" w:rsidRPr="001760E9" w:rsidRDefault="009E3504" w:rsidP="00DE7B92">
      <w:pPr>
        <w:pStyle w:val="ListParagraph"/>
        <w:numPr>
          <w:ilvl w:val="0"/>
          <w:numId w:val="19"/>
        </w:numPr>
        <w:tabs>
          <w:tab w:val="left" w:pos="144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1760E9">
        <w:rPr>
          <w:b/>
          <w:sz w:val="20"/>
          <w:szCs w:val="20"/>
        </w:rPr>
        <w:t xml:space="preserve">-bits </w:t>
      </w:r>
      <w:r>
        <w:rPr>
          <w:b/>
          <w:sz w:val="20"/>
          <w:szCs w:val="20"/>
        </w:rPr>
        <w:t xml:space="preserve">for </w:t>
      </w:r>
      <w:r w:rsidRPr="001760E9">
        <w:rPr>
          <w:b/>
          <w:sz w:val="20"/>
          <w:szCs w:val="20"/>
        </w:rPr>
        <w:t xml:space="preserve">indicating the scheduled </w:t>
      </w:r>
      <w:r>
        <w:rPr>
          <w:b/>
          <w:sz w:val="20"/>
          <w:szCs w:val="20"/>
          <w:lang w:val="en-GB"/>
        </w:rPr>
        <w:t xml:space="preserve">uplink </w:t>
      </w:r>
      <w:r w:rsidRPr="001760E9">
        <w:rPr>
          <w:b/>
          <w:sz w:val="20"/>
          <w:szCs w:val="20"/>
        </w:rPr>
        <w:t xml:space="preserve">slot in </w:t>
      </w:r>
      <w:r>
        <w:rPr>
          <w:b/>
          <w:sz w:val="20"/>
          <w:szCs w:val="20"/>
        </w:rPr>
        <w:t xml:space="preserve">time </w:t>
      </w:r>
    </w:p>
    <w:p w:rsidR="009E3504" w:rsidRPr="001760E9" w:rsidRDefault="009E3504" w:rsidP="00DE7B92">
      <w:pPr>
        <w:pStyle w:val="ListParagraph"/>
        <w:numPr>
          <w:ilvl w:val="0"/>
          <w:numId w:val="19"/>
        </w:numPr>
        <w:tabs>
          <w:tab w:val="left" w:pos="1440"/>
        </w:tabs>
        <w:rPr>
          <w:b/>
          <w:sz w:val="20"/>
          <w:szCs w:val="20"/>
        </w:rPr>
      </w:pPr>
      <w:r w:rsidRPr="001760E9">
        <w:rPr>
          <w:b/>
          <w:sz w:val="20"/>
          <w:szCs w:val="20"/>
        </w:rPr>
        <w:t xml:space="preserve">1-bit indicating </w:t>
      </w:r>
      <w:r>
        <w:rPr>
          <w:b/>
          <w:sz w:val="20"/>
          <w:szCs w:val="20"/>
        </w:rPr>
        <w:t>PU</w:t>
      </w:r>
      <w:r w:rsidRPr="001760E9">
        <w:rPr>
          <w:b/>
          <w:sz w:val="20"/>
          <w:szCs w:val="20"/>
        </w:rPr>
        <w:t xml:space="preserve">SCH mapping A or B, and </w:t>
      </w:r>
    </w:p>
    <w:p w:rsidR="009E3504" w:rsidRPr="001760E9" w:rsidRDefault="001127A0" w:rsidP="00DE7B92">
      <w:pPr>
        <w:pStyle w:val="ListParagraph"/>
        <w:numPr>
          <w:ilvl w:val="0"/>
          <w:numId w:val="19"/>
        </w:numPr>
        <w:tabs>
          <w:tab w:val="left" w:pos="1440"/>
        </w:tabs>
        <w:rPr>
          <w:b/>
          <w:iCs/>
          <w:sz w:val="20"/>
          <w:szCs w:val="20"/>
          <w:lang w:eastAsia="ja-JP"/>
        </w:rPr>
      </w:pPr>
      <w:r>
        <w:rPr>
          <w:b/>
          <w:color w:val="000000"/>
          <w:sz w:val="20"/>
          <w:szCs w:val="20"/>
          <w:lang w:val="en-GB"/>
        </w:rPr>
        <w:t xml:space="preserve">7-bit for the </w:t>
      </w:r>
      <w:r w:rsidR="009E3504" w:rsidRPr="001760E9">
        <w:rPr>
          <w:b/>
          <w:color w:val="000000"/>
          <w:sz w:val="20"/>
          <w:szCs w:val="20"/>
        </w:rPr>
        <w:t xml:space="preserve">start and length indicator </w:t>
      </w:r>
      <w:r w:rsidR="009E3504" w:rsidRPr="001760E9">
        <w:rPr>
          <w:b/>
          <w:i/>
          <w:color w:val="000000"/>
          <w:sz w:val="20"/>
          <w:szCs w:val="20"/>
        </w:rPr>
        <w:t>SLIV</w:t>
      </w:r>
      <w:r w:rsidR="009E3504">
        <w:rPr>
          <w:b/>
          <w:i/>
          <w:color w:val="000000"/>
          <w:sz w:val="20"/>
          <w:szCs w:val="20"/>
          <w:lang w:val="en-GB"/>
        </w:rPr>
        <w:t xml:space="preserve"> </w:t>
      </w:r>
      <w:r w:rsidR="009E3504" w:rsidRPr="00FE69CC">
        <w:rPr>
          <w:b/>
          <w:color w:val="000000"/>
          <w:sz w:val="20"/>
          <w:szCs w:val="20"/>
          <w:lang w:val="en-GB"/>
        </w:rPr>
        <w:t xml:space="preserve">within the </w:t>
      </w:r>
      <w:r w:rsidR="009E3504" w:rsidRPr="001760E9">
        <w:rPr>
          <w:b/>
          <w:sz w:val="20"/>
          <w:szCs w:val="20"/>
        </w:rPr>
        <w:t xml:space="preserve">scheduled </w:t>
      </w:r>
      <w:r w:rsidR="00EA405C">
        <w:rPr>
          <w:b/>
          <w:sz w:val="20"/>
          <w:szCs w:val="20"/>
          <w:lang w:val="en-GB"/>
        </w:rPr>
        <w:t>up</w:t>
      </w:r>
      <w:r w:rsidR="009E3504">
        <w:rPr>
          <w:b/>
          <w:sz w:val="20"/>
          <w:szCs w:val="20"/>
          <w:lang w:val="en-GB"/>
        </w:rPr>
        <w:t>link</w:t>
      </w:r>
      <w:r w:rsidR="009E3504" w:rsidRPr="00FE69CC">
        <w:rPr>
          <w:b/>
          <w:color w:val="000000"/>
          <w:sz w:val="20"/>
          <w:szCs w:val="20"/>
          <w:lang w:val="en-GB"/>
        </w:rPr>
        <w:t xml:space="preserve"> slot</w:t>
      </w:r>
    </w:p>
    <w:p w:rsidR="001760E9" w:rsidRDefault="001760E9" w:rsidP="00C47A61">
      <w:pPr>
        <w:tabs>
          <w:tab w:val="left" w:pos="1440"/>
        </w:tabs>
        <w:spacing w:after="0"/>
        <w:rPr>
          <w:iCs/>
          <w:sz w:val="20"/>
          <w:szCs w:val="20"/>
          <w:lang w:eastAsia="ja-JP"/>
        </w:rPr>
      </w:pPr>
    </w:p>
    <w:p w:rsidR="00B93E0C" w:rsidRPr="008A5780" w:rsidRDefault="00B93E0C" w:rsidP="009E3504">
      <w:pPr>
        <w:tabs>
          <w:tab w:val="left" w:pos="1440"/>
        </w:tabs>
        <w:spacing w:after="0"/>
        <w:rPr>
          <w:sz w:val="20"/>
          <w:szCs w:val="20"/>
        </w:rPr>
      </w:pPr>
      <w:r w:rsidRPr="008A5780">
        <w:rPr>
          <w:b/>
          <w:sz w:val="20"/>
          <w:szCs w:val="20"/>
        </w:rPr>
        <w:t xml:space="preserve">Proposal </w:t>
      </w:r>
      <w:r w:rsidR="009E3504">
        <w:rPr>
          <w:b/>
          <w:sz w:val="20"/>
          <w:szCs w:val="20"/>
        </w:rPr>
        <w:t>5</w:t>
      </w:r>
      <w:r w:rsidRPr="008A5780">
        <w:rPr>
          <w:b/>
          <w:sz w:val="20"/>
          <w:szCs w:val="20"/>
        </w:rPr>
        <w:t xml:space="preserve">: Confirm the </w:t>
      </w:r>
      <w:r w:rsidRPr="005961CA">
        <w:rPr>
          <w:b/>
          <w:i/>
          <w:sz w:val="20"/>
          <w:szCs w:val="20"/>
        </w:rPr>
        <w:t>working assumption</w:t>
      </w:r>
      <w:r w:rsidR="008A26F9" w:rsidRPr="008A5780">
        <w:rPr>
          <w:b/>
          <w:sz w:val="20"/>
          <w:szCs w:val="20"/>
        </w:rPr>
        <w:t xml:space="preserve"> for time-domain resource allocation</w:t>
      </w:r>
      <w:r w:rsidR="00F776BB" w:rsidRPr="008A5780">
        <w:rPr>
          <w:b/>
          <w:sz w:val="20"/>
          <w:szCs w:val="20"/>
        </w:rPr>
        <w:t xml:space="preserve"> in NR</w:t>
      </w:r>
      <w:r w:rsidR="00095B52" w:rsidRPr="008A5780">
        <w:rPr>
          <w:b/>
          <w:sz w:val="20"/>
          <w:szCs w:val="20"/>
        </w:rPr>
        <w:t>:</w:t>
      </w:r>
    </w:p>
    <w:p w:rsidR="00C76BF0" w:rsidRPr="008A5780" w:rsidRDefault="00C76BF0" w:rsidP="00C76BF0">
      <w:pPr>
        <w:pStyle w:val="bullet"/>
        <w:numPr>
          <w:ilvl w:val="0"/>
          <w:numId w:val="0"/>
        </w:numPr>
        <w:ind w:left="51"/>
        <w:rPr>
          <w:rFonts w:ascii="Times New Roman" w:hAnsi="Times New Roman"/>
          <w:color w:val="000000" w:themeColor="text1"/>
          <w:szCs w:val="20"/>
        </w:rPr>
      </w:pPr>
      <w:r w:rsidRPr="008A5780">
        <w:rPr>
          <w:rFonts w:ascii="Times New Roman" w:hAnsi="Times New Roman"/>
          <w:color w:val="000000" w:themeColor="text1"/>
          <w:szCs w:val="20"/>
        </w:rPr>
        <w:t>Encode OFDM symbol start and length into the resource index RIV according to</w:t>
      </w:r>
    </w:p>
    <w:p w:rsidR="00C76BF0" w:rsidRPr="00095B52" w:rsidRDefault="00C76BF0" w:rsidP="00C76BF0">
      <w:pPr>
        <w:pStyle w:val="BodyText"/>
        <w:ind w:left="153"/>
        <w:rPr>
          <w:color w:val="000000" w:themeColor="text1"/>
        </w:rPr>
      </w:pPr>
      <w:r w:rsidRPr="00095B52">
        <w:rPr>
          <w:color w:val="000000" w:themeColor="text1"/>
        </w:rPr>
        <w:t>L = length</w:t>
      </w:r>
    </w:p>
    <w:p w:rsidR="00C76BF0" w:rsidRPr="00095B52" w:rsidRDefault="00C76BF0" w:rsidP="00C76BF0">
      <w:pPr>
        <w:pStyle w:val="BodyText"/>
        <w:ind w:left="153"/>
        <w:rPr>
          <w:color w:val="000000" w:themeColor="text1"/>
        </w:rPr>
      </w:pPr>
      <w:r w:rsidRPr="00095B52">
        <w:rPr>
          <w:color w:val="000000" w:themeColor="text1"/>
        </w:rPr>
        <w:t>S=start</w:t>
      </w:r>
    </w:p>
    <w:p w:rsidR="00C76BF0" w:rsidRPr="00095B52" w:rsidRDefault="00C76BF0" w:rsidP="00C76BF0">
      <w:pPr>
        <w:pStyle w:val="BodyText"/>
        <w:ind w:left="153"/>
        <w:rPr>
          <w:color w:val="000000" w:themeColor="text1"/>
        </w:rPr>
      </w:pPr>
      <w:r w:rsidRPr="00095B52">
        <w:rPr>
          <w:color w:val="000000" w:themeColor="text1"/>
        </w:rPr>
        <w:lastRenderedPageBreak/>
        <w:t>if (L-1)</w:t>
      </w:r>
      <w:r w:rsidRPr="00095B52">
        <w:rPr>
          <w:color w:val="000000" w:themeColor="text1"/>
          <w:lang w:val="en-GB"/>
        </w:rPr>
        <w:t>≤</w:t>
      </w:r>
      <w:r w:rsidRPr="00095B52">
        <w:rPr>
          <w:color w:val="000000" w:themeColor="text1"/>
        </w:rPr>
        <w:t>7 then</w:t>
      </w:r>
    </w:p>
    <w:p w:rsidR="00C76BF0" w:rsidRPr="00095B52" w:rsidRDefault="00C76BF0" w:rsidP="00C76BF0">
      <w:pPr>
        <w:pStyle w:val="BodyText"/>
        <w:ind w:left="153" w:firstLine="284"/>
        <w:rPr>
          <w:color w:val="000000" w:themeColor="text1"/>
        </w:rPr>
      </w:pPr>
      <w:r w:rsidRPr="00095B52">
        <w:rPr>
          <w:color w:val="000000" w:themeColor="text1"/>
        </w:rPr>
        <w:t>RIV=14(L-1)+S</w:t>
      </w:r>
    </w:p>
    <w:p w:rsidR="00C76BF0" w:rsidRPr="00095B52" w:rsidRDefault="00C76BF0" w:rsidP="00C76BF0">
      <w:pPr>
        <w:pStyle w:val="BodyText"/>
        <w:ind w:left="153"/>
        <w:rPr>
          <w:color w:val="000000" w:themeColor="text1"/>
        </w:rPr>
      </w:pPr>
      <w:r w:rsidRPr="00095B52">
        <w:rPr>
          <w:color w:val="000000" w:themeColor="text1"/>
        </w:rPr>
        <w:t>else</w:t>
      </w:r>
    </w:p>
    <w:p w:rsidR="00C76BF0" w:rsidRPr="00095B52" w:rsidRDefault="00C76BF0" w:rsidP="00C76BF0">
      <w:pPr>
        <w:pStyle w:val="BodyText"/>
        <w:ind w:left="153" w:firstLine="284"/>
        <w:rPr>
          <w:color w:val="000000" w:themeColor="text1"/>
        </w:rPr>
      </w:pPr>
      <w:r w:rsidRPr="00095B52">
        <w:rPr>
          <w:color w:val="000000" w:themeColor="text1"/>
        </w:rPr>
        <w:t>RIV=14(14-L+1)+(14-1-S)</w:t>
      </w:r>
    </w:p>
    <w:p w:rsidR="00C76BF0" w:rsidRPr="00B93E0C" w:rsidRDefault="00C76BF0" w:rsidP="00066CCC">
      <w:pPr>
        <w:tabs>
          <w:tab w:val="left" w:pos="1440"/>
        </w:tabs>
        <w:spacing w:after="0"/>
      </w:pPr>
    </w:p>
    <w:p w:rsidR="00B36B32" w:rsidRDefault="00B36B32" w:rsidP="000978FC">
      <w:pPr>
        <w:tabs>
          <w:tab w:val="left" w:pos="1440"/>
        </w:tabs>
        <w:spacing w:after="0"/>
        <w:rPr>
          <w:b/>
          <w:iCs/>
          <w:color w:val="000000" w:themeColor="text1"/>
          <w:lang w:eastAsia="ja-JP"/>
        </w:rPr>
      </w:pPr>
    </w:p>
    <w:p w:rsidR="000978FC" w:rsidRDefault="000978FC" w:rsidP="000978FC">
      <w:pPr>
        <w:tabs>
          <w:tab w:val="left" w:pos="1440"/>
        </w:tabs>
        <w:spacing w:after="0"/>
        <w:rPr>
          <w:b/>
          <w:iCs/>
          <w:color w:val="000000" w:themeColor="text1"/>
          <w:lang w:eastAsia="ja-JP"/>
        </w:rPr>
      </w:pPr>
    </w:p>
    <w:p w:rsidR="000978FC" w:rsidRPr="00120F25" w:rsidRDefault="000978FC" w:rsidP="000978FC">
      <w:pPr>
        <w:pStyle w:val="Heading1"/>
        <w:autoSpaceDE/>
        <w:autoSpaceDN/>
        <w:adjustRightInd/>
        <w:snapToGrid/>
        <w:spacing w:before="0" w:after="180"/>
        <w:ind w:left="425" w:hanging="425"/>
        <w:jc w:val="left"/>
        <w:rPr>
          <w:sz w:val="24"/>
          <w:szCs w:val="24"/>
        </w:rPr>
      </w:pPr>
      <w:r w:rsidRPr="00120F25">
        <w:rPr>
          <w:sz w:val="24"/>
          <w:szCs w:val="24"/>
          <w:lang w:eastAsia="ja-JP"/>
        </w:rPr>
        <w:t>Conclusion</w:t>
      </w:r>
    </w:p>
    <w:p w:rsidR="000978FC" w:rsidRPr="00500D99" w:rsidRDefault="000978FC" w:rsidP="000978FC">
      <w:pPr>
        <w:overflowPunct w:val="0"/>
        <w:spacing w:afterLines="50"/>
        <w:textAlignment w:val="baseline"/>
        <w:rPr>
          <w:sz w:val="20"/>
          <w:szCs w:val="20"/>
        </w:rPr>
      </w:pPr>
      <w:r w:rsidRPr="00500D99">
        <w:rPr>
          <w:sz w:val="20"/>
          <w:szCs w:val="20"/>
        </w:rPr>
        <w:t xml:space="preserve">In this contribution, we have discussed the </w:t>
      </w:r>
      <w:r w:rsidR="00B07B45" w:rsidRPr="00500D99">
        <w:rPr>
          <w:sz w:val="20"/>
          <w:szCs w:val="20"/>
        </w:rPr>
        <w:t xml:space="preserve">remaining </w:t>
      </w:r>
      <w:r w:rsidRPr="00500D99">
        <w:rPr>
          <w:sz w:val="20"/>
          <w:szCs w:val="20"/>
        </w:rPr>
        <w:t xml:space="preserve">details of the frequency-domain </w:t>
      </w:r>
      <w:r w:rsidR="005C00F1" w:rsidRPr="00500D99">
        <w:rPr>
          <w:sz w:val="20"/>
          <w:szCs w:val="20"/>
        </w:rPr>
        <w:t xml:space="preserve">and </w:t>
      </w:r>
      <w:r w:rsidRPr="00500D99">
        <w:rPr>
          <w:sz w:val="20"/>
          <w:szCs w:val="20"/>
        </w:rPr>
        <w:t>time-domain resource allocation (RA) schemes</w:t>
      </w:r>
      <w:r w:rsidR="00EA405C">
        <w:rPr>
          <w:sz w:val="20"/>
          <w:szCs w:val="20"/>
        </w:rPr>
        <w:t>, and w</w:t>
      </w:r>
      <w:r w:rsidRPr="00500D99">
        <w:rPr>
          <w:sz w:val="20"/>
          <w:szCs w:val="20"/>
        </w:rPr>
        <w:t>e have the following proposals:</w:t>
      </w:r>
    </w:p>
    <w:p w:rsidR="00095B52" w:rsidRPr="00500D99" w:rsidRDefault="00095B52" w:rsidP="00095B52">
      <w:pPr>
        <w:overflowPunct w:val="0"/>
        <w:spacing w:afterLines="50"/>
        <w:textAlignment w:val="baseline"/>
        <w:rPr>
          <w:b/>
          <w:sz w:val="20"/>
          <w:szCs w:val="20"/>
          <w:lang w:eastAsia="ko-KR"/>
        </w:rPr>
      </w:pPr>
      <w:r w:rsidRPr="00500D99">
        <w:rPr>
          <w:b/>
          <w:sz w:val="20"/>
          <w:szCs w:val="20"/>
          <w:lang w:eastAsia="ja-JP"/>
        </w:rPr>
        <w:t xml:space="preserve">Proposal 1: </w:t>
      </w:r>
      <w:r w:rsidRPr="00500D99">
        <w:rPr>
          <w:b/>
          <w:bCs/>
          <w:sz w:val="20"/>
          <w:szCs w:val="20"/>
          <w:lang w:eastAsia="zh-CN"/>
        </w:rPr>
        <w:t xml:space="preserve">For </w:t>
      </w:r>
      <w:r w:rsidRPr="00500D99">
        <w:rPr>
          <w:b/>
          <w:sz w:val="20"/>
          <w:szCs w:val="20"/>
        </w:rPr>
        <w:t xml:space="preserve">DL/UL Type 0, RBG sizes are supported as </w:t>
      </w:r>
      <w:r w:rsidRPr="00500D99">
        <w:rPr>
          <w:b/>
          <w:sz w:val="20"/>
          <w:szCs w:val="20"/>
          <w:lang w:eastAsia="ja-JP"/>
        </w:rPr>
        <w:t>given by Table 1</w:t>
      </w:r>
      <w:r w:rsidRPr="00500D99">
        <w:rPr>
          <w:b/>
          <w:sz w:val="20"/>
          <w:szCs w:val="20"/>
        </w:rPr>
        <w:t>.</w:t>
      </w:r>
    </w:p>
    <w:p w:rsidR="00095B52" w:rsidRPr="00500D99" w:rsidRDefault="00095B52" w:rsidP="00095B52">
      <w:pPr>
        <w:overflowPunct w:val="0"/>
        <w:spacing w:afterLines="50"/>
        <w:textAlignment w:val="baseline"/>
        <w:rPr>
          <w:b/>
          <w:sz w:val="20"/>
          <w:szCs w:val="20"/>
        </w:rPr>
      </w:pPr>
      <w:r w:rsidRPr="00500D99">
        <w:rPr>
          <w:b/>
          <w:sz w:val="20"/>
          <w:szCs w:val="20"/>
        </w:rPr>
        <w:t>P</w:t>
      </w:r>
      <w:r w:rsidRPr="00500D99">
        <w:rPr>
          <w:b/>
          <w:sz w:val="20"/>
          <w:szCs w:val="20"/>
          <w:lang w:eastAsia="ja-JP"/>
        </w:rPr>
        <w:t xml:space="preserve">roposal 2: </w:t>
      </w:r>
      <w:r w:rsidRPr="00500D99">
        <w:rPr>
          <w:b/>
          <w:bCs/>
          <w:sz w:val="20"/>
          <w:szCs w:val="20"/>
          <w:lang w:eastAsia="zh-CN"/>
        </w:rPr>
        <w:t xml:space="preserve">For </w:t>
      </w:r>
      <w:r w:rsidRPr="00500D99">
        <w:rPr>
          <w:b/>
          <w:sz w:val="20"/>
          <w:szCs w:val="20"/>
        </w:rPr>
        <w:t xml:space="preserve">the fall-back DCI formats, coarse granularities which are dependent on the BWP sizes are supported as </w:t>
      </w:r>
      <w:r w:rsidRPr="00500D99">
        <w:rPr>
          <w:b/>
          <w:sz w:val="20"/>
          <w:szCs w:val="20"/>
          <w:lang w:eastAsia="ja-JP"/>
        </w:rPr>
        <w:t>given by Table 2</w:t>
      </w:r>
      <w:r w:rsidRPr="00500D99">
        <w:rPr>
          <w:b/>
          <w:sz w:val="20"/>
          <w:szCs w:val="20"/>
        </w:rPr>
        <w:t>.</w:t>
      </w:r>
    </w:p>
    <w:p w:rsidR="00500D99" w:rsidRPr="00500D99" w:rsidRDefault="00500D99" w:rsidP="00500D99">
      <w:pPr>
        <w:tabs>
          <w:tab w:val="left" w:pos="1440"/>
        </w:tabs>
        <w:spacing w:after="0"/>
        <w:rPr>
          <w:b/>
          <w:sz w:val="20"/>
          <w:szCs w:val="20"/>
        </w:rPr>
      </w:pPr>
      <w:r w:rsidRPr="00500D99">
        <w:rPr>
          <w:b/>
          <w:sz w:val="20"/>
          <w:szCs w:val="20"/>
        </w:rPr>
        <w:t xml:space="preserve">Proposal 3: </w:t>
      </w:r>
      <w:r w:rsidRPr="00500D99">
        <w:rPr>
          <w:b/>
          <w:iCs/>
          <w:sz w:val="20"/>
          <w:szCs w:val="20"/>
          <w:lang w:eastAsia="ja-JP"/>
        </w:rPr>
        <w:t>For DL time-domain resource allocation scheme, the followings are supported:</w:t>
      </w:r>
    </w:p>
    <w:p w:rsidR="00500D99" w:rsidRPr="00500D99" w:rsidRDefault="00500D99" w:rsidP="00DE7B92">
      <w:pPr>
        <w:pStyle w:val="ListParagraph"/>
        <w:numPr>
          <w:ilvl w:val="0"/>
          <w:numId w:val="19"/>
        </w:numPr>
        <w:tabs>
          <w:tab w:val="left" w:pos="1440"/>
        </w:tabs>
        <w:rPr>
          <w:rFonts w:ascii="Times New Roman" w:hAnsi="Times New Roman"/>
          <w:b/>
          <w:sz w:val="20"/>
          <w:szCs w:val="20"/>
        </w:rPr>
      </w:pPr>
      <w:r w:rsidRPr="00500D99">
        <w:rPr>
          <w:rFonts w:ascii="Times New Roman" w:hAnsi="Times New Roman"/>
          <w:b/>
          <w:sz w:val="20"/>
          <w:szCs w:val="20"/>
        </w:rPr>
        <w:t xml:space="preserve">2-bits for indicating the scheduled </w:t>
      </w:r>
      <w:r w:rsidRPr="00500D99">
        <w:rPr>
          <w:rFonts w:ascii="Times New Roman" w:hAnsi="Times New Roman"/>
          <w:b/>
          <w:sz w:val="20"/>
          <w:szCs w:val="20"/>
          <w:lang w:val="en-GB"/>
        </w:rPr>
        <w:t xml:space="preserve">downlink </w:t>
      </w:r>
      <w:r w:rsidRPr="00500D99">
        <w:rPr>
          <w:rFonts w:ascii="Times New Roman" w:hAnsi="Times New Roman"/>
          <w:b/>
          <w:sz w:val="20"/>
          <w:szCs w:val="20"/>
        </w:rPr>
        <w:t xml:space="preserve">slot in time </w:t>
      </w:r>
    </w:p>
    <w:p w:rsidR="00500D99" w:rsidRPr="00500D99" w:rsidRDefault="00500D99" w:rsidP="00DE7B92">
      <w:pPr>
        <w:pStyle w:val="ListParagraph"/>
        <w:numPr>
          <w:ilvl w:val="0"/>
          <w:numId w:val="19"/>
        </w:numPr>
        <w:tabs>
          <w:tab w:val="left" w:pos="1440"/>
        </w:tabs>
        <w:rPr>
          <w:rFonts w:ascii="Times New Roman" w:hAnsi="Times New Roman"/>
          <w:b/>
          <w:sz w:val="20"/>
          <w:szCs w:val="20"/>
        </w:rPr>
      </w:pPr>
      <w:r w:rsidRPr="00500D99">
        <w:rPr>
          <w:rFonts w:ascii="Times New Roman" w:hAnsi="Times New Roman"/>
          <w:b/>
          <w:sz w:val="20"/>
          <w:szCs w:val="20"/>
        </w:rPr>
        <w:t xml:space="preserve">1-bit indicating PDSCH mapping A or B, and </w:t>
      </w:r>
    </w:p>
    <w:p w:rsidR="00500D99" w:rsidRPr="00500D99" w:rsidRDefault="00500D99" w:rsidP="00DE7B92">
      <w:pPr>
        <w:pStyle w:val="ListParagraph"/>
        <w:numPr>
          <w:ilvl w:val="0"/>
          <w:numId w:val="19"/>
        </w:numPr>
        <w:tabs>
          <w:tab w:val="left" w:pos="1440"/>
        </w:tabs>
        <w:rPr>
          <w:rFonts w:ascii="Times New Roman" w:hAnsi="Times New Roman"/>
          <w:b/>
          <w:iCs/>
          <w:sz w:val="20"/>
          <w:szCs w:val="20"/>
          <w:lang w:eastAsia="ja-JP"/>
        </w:rPr>
      </w:pPr>
      <w:r w:rsidRPr="00500D99">
        <w:rPr>
          <w:rFonts w:ascii="Times New Roman" w:hAnsi="Times New Roman"/>
          <w:b/>
          <w:color w:val="000000"/>
          <w:sz w:val="20"/>
          <w:szCs w:val="20"/>
          <w:lang w:val="en-GB"/>
        </w:rPr>
        <w:t>7-bit for the</w:t>
      </w:r>
      <w:r w:rsidRPr="00500D99">
        <w:rPr>
          <w:rFonts w:ascii="Times New Roman" w:hAnsi="Times New Roman"/>
          <w:b/>
          <w:color w:val="000000"/>
          <w:sz w:val="20"/>
          <w:szCs w:val="20"/>
        </w:rPr>
        <w:t xml:space="preserve"> start and length indicator </w:t>
      </w:r>
      <w:r w:rsidRPr="00500D99">
        <w:rPr>
          <w:rFonts w:ascii="Times New Roman" w:hAnsi="Times New Roman"/>
          <w:b/>
          <w:i/>
          <w:color w:val="000000"/>
          <w:sz w:val="20"/>
          <w:szCs w:val="20"/>
        </w:rPr>
        <w:t>SLIV</w:t>
      </w:r>
      <w:r w:rsidRPr="00500D99">
        <w:rPr>
          <w:rFonts w:ascii="Times New Roman" w:hAnsi="Times New Roman"/>
          <w:b/>
          <w:i/>
          <w:color w:val="000000"/>
          <w:sz w:val="20"/>
          <w:szCs w:val="20"/>
          <w:lang w:val="en-GB"/>
        </w:rPr>
        <w:t xml:space="preserve"> </w:t>
      </w:r>
      <w:r w:rsidRPr="00500D99">
        <w:rPr>
          <w:rFonts w:ascii="Times New Roman" w:hAnsi="Times New Roman"/>
          <w:b/>
          <w:color w:val="000000"/>
          <w:sz w:val="20"/>
          <w:szCs w:val="20"/>
          <w:lang w:val="en-GB"/>
        </w:rPr>
        <w:t xml:space="preserve">within the </w:t>
      </w:r>
      <w:r w:rsidRPr="00500D99">
        <w:rPr>
          <w:rFonts w:ascii="Times New Roman" w:hAnsi="Times New Roman"/>
          <w:b/>
          <w:sz w:val="20"/>
          <w:szCs w:val="20"/>
        </w:rPr>
        <w:t xml:space="preserve">scheduled </w:t>
      </w:r>
      <w:r w:rsidRPr="00500D99">
        <w:rPr>
          <w:rFonts w:ascii="Times New Roman" w:hAnsi="Times New Roman"/>
          <w:b/>
          <w:sz w:val="20"/>
          <w:szCs w:val="20"/>
          <w:lang w:val="en-GB"/>
        </w:rPr>
        <w:t>downlink</w:t>
      </w:r>
      <w:r w:rsidRPr="00500D99">
        <w:rPr>
          <w:rFonts w:ascii="Times New Roman" w:hAnsi="Times New Roman"/>
          <w:b/>
          <w:color w:val="000000"/>
          <w:sz w:val="20"/>
          <w:szCs w:val="20"/>
          <w:lang w:val="en-GB"/>
        </w:rPr>
        <w:t xml:space="preserve"> slot</w:t>
      </w:r>
    </w:p>
    <w:p w:rsidR="00500D99" w:rsidRPr="00500D99" w:rsidRDefault="00500D99" w:rsidP="00500D99">
      <w:pPr>
        <w:tabs>
          <w:tab w:val="left" w:pos="1440"/>
        </w:tabs>
        <w:spacing w:after="0"/>
        <w:rPr>
          <w:b/>
          <w:sz w:val="20"/>
          <w:szCs w:val="20"/>
        </w:rPr>
      </w:pPr>
    </w:p>
    <w:p w:rsidR="00EA405C" w:rsidRPr="009E3504" w:rsidRDefault="00EA405C" w:rsidP="00EA405C">
      <w:pPr>
        <w:tabs>
          <w:tab w:val="left" w:pos="1440"/>
        </w:tabs>
        <w:spacing w:after="0"/>
        <w:rPr>
          <w:b/>
          <w:sz w:val="20"/>
          <w:szCs w:val="20"/>
        </w:rPr>
      </w:pPr>
      <w:r w:rsidRPr="001760E9">
        <w:rPr>
          <w:b/>
          <w:sz w:val="20"/>
          <w:szCs w:val="20"/>
        </w:rPr>
        <w:t xml:space="preserve">Proposal </w:t>
      </w:r>
      <w:r>
        <w:rPr>
          <w:b/>
          <w:sz w:val="20"/>
          <w:szCs w:val="20"/>
        </w:rPr>
        <w:t>4</w:t>
      </w:r>
      <w:r w:rsidRPr="001760E9">
        <w:rPr>
          <w:b/>
          <w:sz w:val="20"/>
          <w:szCs w:val="20"/>
        </w:rPr>
        <w:t xml:space="preserve">: </w:t>
      </w:r>
      <w:r w:rsidRPr="001760E9">
        <w:rPr>
          <w:b/>
          <w:iCs/>
          <w:sz w:val="20"/>
          <w:szCs w:val="20"/>
          <w:lang w:eastAsia="ja-JP"/>
        </w:rPr>
        <w:t xml:space="preserve">For </w:t>
      </w:r>
      <w:r>
        <w:rPr>
          <w:b/>
          <w:iCs/>
          <w:sz w:val="20"/>
          <w:szCs w:val="20"/>
          <w:lang w:eastAsia="ja-JP"/>
        </w:rPr>
        <w:t>U</w:t>
      </w:r>
      <w:r w:rsidRPr="001760E9">
        <w:rPr>
          <w:b/>
          <w:iCs/>
          <w:sz w:val="20"/>
          <w:szCs w:val="20"/>
          <w:lang w:eastAsia="ja-JP"/>
        </w:rPr>
        <w:t>L time-domain resource allocation</w:t>
      </w:r>
      <w:r>
        <w:rPr>
          <w:b/>
          <w:iCs/>
          <w:sz w:val="20"/>
          <w:szCs w:val="20"/>
          <w:lang w:eastAsia="ja-JP"/>
        </w:rPr>
        <w:t xml:space="preserve"> scheme</w:t>
      </w:r>
      <w:r w:rsidRPr="001760E9">
        <w:rPr>
          <w:b/>
          <w:iCs/>
          <w:sz w:val="20"/>
          <w:szCs w:val="20"/>
          <w:lang w:eastAsia="ja-JP"/>
        </w:rPr>
        <w:t>, the followings are supported:</w:t>
      </w:r>
    </w:p>
    <w:p w:rsidR="00EA405C" w:rsidRPr="001760E9" w:rsidRDefault="00EA405C" w:rsidP="00DE7B92">
      <w:pPr>
        <w:pStyle w:val="ListParagraph"/>
        <w:numPr>
          <w:ilvl w:val="0"/>
          <w:numId w:val="19"/>
        </w:numPr>
        <w:tabs>
          <w:tab w:val="left" w:pos="144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1760E9">
        <w:rPr>
          <w:b/>
          <w:sz w:val="20"/>
          <w:szCs w:val="20"/>
        </w:rPr>
        <w:t xml:space="preserve">-bits </w:t>
      </w:r>
      <w:r>
        <w:rPr>
          <w:b/>
          <w:sz w:val="20"/>
          <w:szCs w:val="20"/>
        </w:rPr>
        <w:t xml:space="preserve">for </w:t>
      </w:r>
      <w:r w:rsidRPr="001760E9">
        <w:rPr>
          <w:b/>
          <w:sz w:val="20"/>
          <w:szCs w:val="20"/>
        </w:rPr>
        <w:t xml:space="preserve">indicating the scheduled </w:t>
      </w:r>
      <w:r>
        <w:rPr>
          <w:b/>
          <w:sz w:val="20"/>
          <w:szCs w:val="20"/>
          <w:lang w:val="en-GB"/>
        </w:rPr>
        <w:t xml:space="preserve">uplink </w:t>
      </w:r>
      <w:r w:rsidRPr="001760E9">
        <w:rPr>
          <w:b/>
          <w:sz w:val="20"/>
          <w:szCs w:val="20"/>
        </w:rPr>
        <w:t xml:space="preserve">slot in </w:t>
      </w:r>
      <w:r>
        <w:rPr>
          <w:b/>
          <w:sz w:val="20"/>
          <w:szCs w:val="20"/>
        </w:rPr>
        <w:t xml:space="preserve">time </w:t>
      </w:r>
    </w:p>
    <w:p w:rsidR="00EA405C" w:rsidRPr="001760E9" w:rsidRDefault="00EA405C" w:rsidP="00DE7B92">
      <w:pPr>
        <w:pStyle w:val="ListParagraph"/>
        <w:numPr>
          <w:ilvl w:val="0"/>
          <w:numId w:val="19"/>
        </w:numPr>
        <w:tabs>
          <w:tab w:val="left" w:pos="1440"/>
        </w:tabs>
        <w:rPr>
          <w:b/>
          <w:sz w:val="20"/>
          <w:szCs w:val="20"/>
        </w:rPr>
      </w:pPr>
      <w:r w:rsidRPr="001760E9">
        <w:rPr>
          <w:b/>
          <w:sz w:val="20"/>
          <w:szCs w:val="20"/>
        </w:rPr>
        <w:t xml:space="preserve">1-bit indicating </w:t>
      </w:r>
      <w:r>
        <w:rPr>
          <w:b/>
          <w:sz w:val="20"/>
          <w:szCs w:val="20"/>
        </w:rPr>
        <w:t>PU</w:t>
      </w:r>
      <w:r w:rsidRPr="001760E9">
        <w:rPr>
          <w:b/>
          <w:sz w:val="20"/>
          <w:szCs w:val="20"/>
        </w:rPr>
        <w:t xml:space="preserve">SCH mapping A or B, and </w:t>
      </w:r>
    </w:p>
    <w:p w:rsidR="00EA405C" w:rsidRPr="001760E9" w:rsidRDefault="00EA405C" w:rsidP="00DE7B92">
      <w:pPr>
        <w:pStyle w:val="ListParagraph"/>
        <w:numPr>
          <w:ilvl w:val="0"/>
          <w:numId w:val="19"/>
        </w:numPr>
        <w:tabs>
          <w:tab w:val="left" w:pos="1440"/>
        </w:tabs>
        <w:rPr>
          <w:b/>
          <w:iCs/>
          <w:sz w:val="20"/>
          <w:szCs w:val="20"/>
          <w:lang w:eastAsia="ja-JP"/>
        </w:rPr>
      </w:pPr>
      <w:r>
        <w:rPr>
          <w:b/>
          <w:color w:val="000000"/>
          <w:sz w:val="20"/>
          <w:szCs w:val="20"/>
          <w:lang w:val="en-GB"/>
        </w:rPr>
        <w:t xml:space="preserve">7-bit for the </w:t>
      </w:r>
      <w:r w:rsidRPr="001760E9">
        <w:rPr>
          <w:b/>
          <w:color w:val="000000"/>
          <w:sz w:val="20"/>
          <w:szCs w:val="20"/>
        </w:rPr>
        <w:t xml:space="preserve">start and length indicator </w:t>
      </w:r>
      <w:r w:rsidRPr="001760E9">
        <w:rPr>
          <w:b/>
          <w:i/>
          <w:color w:val="000000"/>
          <w:sz w:val="20"/>
          <w:szCs w:val="20"/>
        </w:rPr>
        <w:t>SLIV</w:t>
      </w:r>
      <w:r>
        <w:rPr>
          <w:b/>
          <w:i/>
          <w:color w:val="000000"/>
          <w:sz w:val="20"/>
          <w:szCs w:val="20"/>
          <w:lang w:val="en-GB"/>
        </w:rPr>
        <w:t xml:space="preserve"> </w:t>
      </w:r>
      <w:r w:rsidRPr="00FE69CC">
        <w:rPr>
          <w:b/>
          <w:color w:val="000000"/>
          <w:sz w:val="20"/>
          <w:szCs w:val="20"/>
          <w:lang w:val="en-GB"/>
        </w:rPr>
        <w:t xml:space="preserve">within the </w:t>
      </w:r>
      <w:r w:rsidRPr="001760E9">
        <w:rPr>
          <w:b/>
          <w:sz w:val="20"/>
          <w:szCs w:val="20"/>
        </w:rPr>
        <w:t xml:space="preserve">scheduled </w:t>
      </w:r>
      <w:r>
        <w:rPr>
          <w:b/>
          <w:sz w:val="20"/>
          <w:szCs w:val="20"/>
          <w:lang w:val="en-GB"/>
        </w:rPr>
        <w:t>uplink</w:t>
      </w:r>
      <w:r w:rsidRPr="00FE69CC">
        <w:rPr>
          <w:b/>
          <w:color w:val="000000"/>
          <w:sz w:val="20"/>
          <w:szCs w:val="20"/>
          <w:lang w:val="en-GB"/>
        </w:rPr>
        <w:t xml:space="preserve"> slot</w:t>
      </w:r>
    </w:p>
    <w:p w:rsidR="009E3504" w:rsidRPr="00500D99" w:rsidRDefault="009E3504" w:rsidP="00095B52">
      <w:pPr>
        <w:tabs>
          <w:tab w:val="left" w:pos="1440"/>
        </w:tabs>
        <w:spacing w:after="0"/>
        <w:rPr>
          <w:b/>
          <w:sz w:val="20"/>
          <w:szCs w:val="20"/>
        </w:rPr>
      </w:pPr>
    </w:p>
    <w:p w:rsidR="00095B52" w:rsidRPr="00500D99" w:rsidRDefault="00095B52" w:rsidP="00095B52">
      <w:pPr>
        <w:tabs>
          <w:tab w:val="left" w:pos="1440"/>
        </w:tabs>
        <w:spacing w:after="0"/>
        <w:rPr>
          <w:sz w:val="20"/>
          <w:szCs w:val="20"/>
        </w:rPr>
      </w:pPr>
      <w:r w:rsidRPr="00500D99">
        <w:rPr>
          <w:b/>
          <w:sz w:val="20"/>
          <w:szCs w:val="20"/>
        </w:rPr>
        <w:t xml:space="preserve">Proposal </w:t>
      </w:r>
      <w:r w:rsidR="009E3504" w:rsidRPr="00500D99">
        <w:rPr>
          <w:b/>
          <w:sz w:val="20"/>
          <w:szCs w:val="20"/>
        </w:rPr>
        <w:t>5</w:t>
      </w:r>
      <w:r w:rsidRPr="00500D99">
        <w:rPr>
          <w:b/>
          <w:sz w:val="20"/>
          <w:szCs w:val="20"/>
        </w:rPr>
        <w:t xml:space="preserve">: Confirm the </w:t>
      </w:r>
      <w:r w:rsidRPr="005961CA">
        <w:rPr>
          <w:b/>
          <w:i/>
          <w:sz w:val="20"/>
          <w:szCs w:val="20"/>
        </w:rPr>
        <w:t>working assumption</w:t>
      </w:r>
      <w:r w:rsidRPr="00500D99">
        <w:rPr>
          <w:b/>
          <w:sz w:val="20"/>
          <w:szCs w:val="20"/>
        </w:rPr>
        <w:t xml:space="preserve"> for </w:t>
      </w:r>
      <w:r w:rsidR="00C95B27">
        <w:rPr>
          <w:b/>
          <w:sz w:val="20"/>
          <w:szCs w:val="20"/>
        </w:rPr>
        <w:t xml:space="preserve">DL and UL </w:t>
      </w:r>
      <w:r w:rsidRPr="00500D99">
        <w:rPr>
          <w:b/>
          <w:sz w:val="20"/>
          <w:szCs w:val="20"/>
        </w:rPr>
        <w:t>time-domain resource allocation in NR:</w:t>
      </w:r>
    </w:p>
    <w:p w:rsidR="00095B52" w:rsidRPr="00500D99" w:rsidRDefault="00095B52" w:rsidP="00095B52">
      <w:pPr>
        <w:pStyle w:val="bullet"/>
        <w:numPr>
          <w:ilvl w:val="0"/>
          <w:numId w:val="0"/>
        </w:numPr>
        <w:ind w:left="51"/>
        <w:rPr>
          <w:rFonts w:ascii="Times New Roman" w:hAnsi="Times New Roman"/>
          <w:color w:val="000000" w:themeColor="text1"/>
          <w:szCs w:val="20"/>
        </w:rPr>
      </w:pPr>
      <w:r w:rsidRPr="00500D99">
        <w:rPr>
          <w:rFonts w:ascii="Times New Roman" w:hAnsi="Times New Roman"/>
          <w:color w:val="000000" w:themeColor="text1"/>
          <w:szCs w:val="20"/>
        </w:rPr>
        <w:t>Encode OFDM symbol start and length into the resource index RIV according to</w:t>
      </w:r>
    </w:p>
    <w:p w:rsidR="00095B52" w:rsidRPr="00500D99" w:rsidRDefault="00095B52" w:rsidP="00095B52">
      <w:pPr>
        <w:pStyle w:val="BodyText"/>
        <w:ind w:left="153"/>
        <w:rPr>
          <w:color w:val="000000" w:themeColor="text1"/>
        </w:rPr>
      </w:pPr>
      <w:r w:rsidRPr="00500D99">
        <w:rPr>
          <w:color w:val="000000" w:themeColor="text1"/>
        </w:rPr>
        <w:t>L = length</w:t>
      </w:r>
    </w:p>
    <w:p w:rsidR="00095B52" w:rsidRPr="00500D99" w:rsidRDefault="00095B52" w:rsidP="00095B52">
      <w:pPr>
        <w:pStyle w:val="BodyText"/>
        <w:ind w:left="153"/>
        <w:rPr>
          <w:color w:val="000000" w:themeColor="text1"/>
        </w:rPr>
      </w:pPr>
      <w:r w:rsidRPr="00500D99">
        <w:rPr>
          <w:color w:val="000000" w:themeColor="text1"/>
        </w:rPr>
        <w:t>S=start</w:t>
      </w:r>
    </w:p>
    <w:p w:rsidR="00095B52" w:rsidRPr="00500D99" w:rsidRDefault="00095B52" w:rsidP="00095B52">
      <w:pPr>
        <w:pStyle w:val="BodyText"/>
        <w:ind w:left="153"/>
        <w:rPr>
          <w:color w:val="000000" w:themeColor="text1"/>
        </w:rPr>
      </w:pPr>
      <w:r w:rsidRPr="00500D99">
        <w:rPr>
          <w:color w:val="000000" w:themeColor="text1"/>
        </w:rPr>
        <w:t>if (L-1)</w:t>
      </w:r>
      <w:r w:rsidRPr="00500D99">
        <w:rPr>
          <w:color w:val="FF0000"/>
          <w:lang w:val="en-GB"/>
        </w:rPr>
        <w:t>≤</w:t>
      </w:r>
      <w:r w:rsidRPr="00500D99">
        <w:rPr>
          <w:color w:val="000000" w:themeColor="text1"/>
        </w:rPr>
        <w:t>7 then</w:t>
      </w:r>
    </w:p>
    <w:p w:rsidR="00095B52" w:rsidRPr="00500D99" w:rsidRDefault="00095B52" w:rsidP="00095B52">
      <w:pPr>
        <w:pStyle w:val="BodyText"/>
        <w:ind w:left="153" w:firstLine="284"/>
        <w:rPr>
          <w:color w:val="000000" w:themeColor="text1"/>
        </w:rPr>
      </w:pPr>
      <w:r w:rsidRPr="00500D99">
        <w:rPr>
          <w:color w:val="000000" w:themeColor="text1"/>
        </w:rPr>
        <w:t>RIV=14(L-1)+S</w:t>
      </w:r>
    </w:p>
    <w:p w:rsidR="00095B52" w:rsidRPr="00500D99" w:rsidRDefault="00095B52" w:rsidP="00095B52">
      <w:pPr>
        <w:pStyle w:val="BodyText"/>
        <w:ind w:left="153"/>
        <w:rPr>
          <w:color w:val="000000" w:themeColor="text1"/>
        </w:rPr>
      </w:pPr>
      <w:r w:rsidRPr="00500D99">
        <w:rPr>
          <w:color w:val="000000" w:themeColor="text1"/>
        </w:rPr>
        <w:t>else</w:t>
      </w:r>
    </w:p>
    <w:p w:rsidR="00095B52" w:rsidRPr="00500D99" w:rsidRDefault="00095B52" w:rsidP="00095B52">
      <w:pPr>
        <w:pStyle w:val="BodyText"/>
        <w:ind w:left="153" w:firstLine="284"/>
        <w:rPr>
          <w:color w:val="000000" w:themeColor="text1"/>
        </w:rPr>
      </w:pPr>
      <w:r w:rsidRPr="00500D99">
        <w:rPr>
          <w:color w:val="000000" w:themeColor="text1"/>
        </w:rPr>
        <w:t>RIV=14(14-L+1)+(14-1-S)</w:t>
      </w:r>
    </w:p>
    <w:p w:rsidR="000978FC" w:rsidRDefault="000978FC" w:rsidP="000978FC">
      <w:pPr>
        <w:tabs>
          <w:tab w:val="left" w:pos="1440"/>
        </w:tabs>
        <w:spacing w:after="0"/>
        <w:rPr>
          <w:b/>
          <w:iCs/>
          <w:color w:val="000000" w:themeColor="text1"/>
          <w:lang w:eastAsia="ja-JP"/>
        </w:rPr>
      </w:pPr>
      <w:r w:rsidRPr="002714A8">
        <w:rPr>
          <w:b/>
          <w:iCs/>
          <w:color w:val="000000" w:themeColor="text1"/>
          <w:lang w:eastAsia="ja-JP"/>
        </w:rPr>
        <w:t xml:space="preserve"> </w:t>
      </w:r>
    </w:p>
    <w:p w:rsidR="00836B3C" w:rsidRDefault="00836B3C" w:rsidP="000978FC">
      <w:pPr>
        <w:tabs>
          <w:tab w:val="left" w:pos="1440"/>
        </w:tabs>
        <w:spacing w:after="0"/>
        <w:rPr>
          <w:b/>
          <w:iCs/>
          <w:color w:val="000000" w:themeColor="text1"/>
          <w:lang w:eastAsia="ja-JP"/>
        </w:rPr>
      </w:pPr>
    </w:p>
    <w:p w:rsidR="000978FC" w:rsidRPr="00120F25" w:rsidRDefault="000978FC" w:rsidP="000978FC">
      <w:pPr>
        <w:pStyle w:val="Heading1"/>
        <w:autoSpaceDE/>
        <w:autoSpaceDN/>
        <w:adjustRightInd/>
        <w:snapToGrid/>
        <w:spacing w:before="0" w:after="180"/>
        <w:ind w:left="425" w:hanging="425"/>
        <w:jc w:val="left"/>
        <w:rPr>
          <w:sz w:val="24"/>
          <w:szCs w:val="24"/>
        </w:rPr>
      </w:pPr>
      <w:r w:rsidRPr="00120F25">
        <w:rPr>
          <w:sz w:val="24"/>
          <w:szCs w:val="24"/>
          <w:lang w:eastAsia="ja-JP"/>
        </w:rPr>
        <w:t xml:space="preserve">References </w:t>
      </w:r>
    </w:p>
    <w:p w:rsidR="000978FC" w:rsidRDefault="000978FC" w:rsidP="00DE7B92">
      <w:pPr>
        <w:pStyle w:val="ListParagraph"/>
        <w:numPr>
          <w:ilvl w:val="0"/>
          <w:numId w:val="7"/>
        </w:numPr>
        <w:spacing w:after="180"/>
        <w:contextualSpacing/>
        <w:jc w:val="left"/>
        <w:rPr>
          <w:rFonts w:ascii="Times New Roman" w:hAnsi="Times New Roman"/>
          <w:sz w:val="22"/>
          <w:szCs w:val="22"/>
        </w:rPr>
      </w:pPr>
      <w:r w:rsidRPr="006D2E15">
        <w:rPr>
          <w:rFonts w:ascii="Times New Roman" w:hAnsi="Times New Roman"/>
          <w:sz w:val="22"/>
          <w:szCs w:val="22"/>
          <w:lang w:val="en-US" w:eastAsia="ja-JP"/>
        </w:rPr>
        <w:t>Chairman's Notes from RAN1#90bis (final version).</w:t>
      </w:r>
      <w:r w:rsidRPr="006D2E15">
        <w:rPr>
          <w:rFonts w:ascii="Times New Roman" w:hAnsi="Times New Roman"/>
          <w:sz w:val="22"/>
          <w:szCs w:val="22"/>
        </w:rPr>
        <w:t xml:space="preserve"> </w:t>
      </w:r>
    </w:p>
    <w:p w:rsidR="00C36041" w:rsidRPr="006D2E15" w:rsidRDefault="00C36041" w:rsidP="00DE7B92">
      <w:pPr>
        <w:pStyle w:val="ListParagraph"/>
        <w:numPr>
          <w:ilvl w:val="0"/>
          <w:numId w:val="7"/>
        </w:numPr>
        <w:spacing w:after="180"/>
        <w:contextualSpacing/>
        <w:jc w:val="left"/>
        <w:rPr>
          <w:rFonts w:ascii="Times New Roman" w:hAnsi="Times New Roman"/>
          <w:sz w:val="22"/>
          <w:szCs w:val="22"/>
        </w:rPr>
      </w:pPr>
      <w:r w:rsidRPr="00C36041">
        <w:rPr>
          <w:rFonts w:ascii="Times New Roman" w:hAnsi="Times New Roman"/>
          <w:sz w:val="22"/>
          <w:szCs w:val="22"/>
        </w:rPr>
        <w:t>Chairman's Notes RAN1 91 final after email approval</w:t>
      </w:r>
    </w:p>
    <w:p w:rsidR="006D2E15" w:rsidRPr="006D2E15" w:rsidRDefault="006D2E15" w:rsidP="006D2E15">
      <w:pPr>
        <w:spacing w:after="180"/>
        <w:contextualSpacing/>
        <w:jc w:val="left"/>
      </w:pPr>
    </w:p>
    <w:sectPr w:rsidR="006D2E15" w:rsidRPr="006D2E15" w:rsidSect="003E49A6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0BF" w:rsidRDefault="00E020BF">
      <w:r>
        <w:separator/>
      </w:r>
    </w:p>
  </w:endnote>
  <w:endnote w:type="continuationSeparator" w:id="0">
    <w:p w:rsidR="00E020BF" w:rsidRDefault="00E0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0BF" w:rsidRDefault="00E020BF">
      <w:r>
        <w:separator/>
      </w:r>
    </w:p>
  </w:footnote>
  <w:footnote w:type="continuationSeparator" w:id="0">
    <w:p w:rsidR="00E020BF" w:rsidRDefault="00E02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C06A71"/>
    <w:multiLevelType w:val="hybridMultilevel"/>
    <w:tmpl w:val="34C82382"/>
    <w:lvl w:ilvl="0" w:tplc="B5306990">
      <w:start w:val="1"/>
      <w:numFmt w:val="decimal"/>
      <w:pStyle w:val="numberbullet-1"/>
      <w:lvlText w:val="%1."/>
      <w:lvlJc w:val="left"/>
      <w:pPr>
        <w:ind w:left="70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07152"/>
    <w:multiLevelType w:val="hybridMultilevel"/>
    <w:tmpl w:val="3A124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15BD3"/>
    <w:multiLevelType w:val="hybridMultilevel"/>
    <w:tmpl w:val="420E9F1E"/>
    <w:lvl w:ilvl="0" w:tplc="AB08D30E">
      <w:start w:val="1"/>
      <w:numFmt w:val="bullet"/>
      <w:pStyle w:val="patternbullet-1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987BB2"/>
    <w:multiLevelType w:val="hybridMultilevel"/>
    <w:tmpl w:val="71E24F16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3EED5E29"/>
    <w:multiLevelType w:val="hybridMultilevel"/>
    <w:tmpl w:val="2F567712"/>
    <w:lvl w:ilvl="0" w:tplc="0809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2877"/>
        </w:tabs>
        <w:ind w:left="2877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597"/>
        </w:tabs>
        <w:ind w:left="3597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317"/>
        </w:tabs>
        <w:ind w:left="4317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037"/>
        </w:tabs>
        <w:ind w:left="5037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5757"/>
        </w:tabs>
        <w:ind w:left="5757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477"/>
        </w:tabs>
        <w:ind w:left="6477" w:hanging="360"/>
      </w:pPr>
      <w:rPr>
        <w:rFonts w:ascii="Arial" w:hAnsi="Arial" w:hint="default"/>
      </w:rPr>
    </w:lvl>
  </w:abstractNum>
  <w:abstractNum w:abstractNumId="11" w15:restartNumberingAfterBreak="0">
    <w:nsid w:val="40AE1C42"/>
    <w:multiLevelType w:val="hybridMultilevel"/>
    <w:tmpl w:val="B38C9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100D9"/>
    <w:multiLevelType w:val="hybridMultilevel"/>
    <w:tmpl w:val="B4745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612E01"/>
    <w:multiLevelType w:val="hybridMultilevel"/>
    <w:tmpl w:val="5928D5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9B5558"/>
    <w:multiLevelType w:val="hybridMultilevel"/>
    <w:tmpl w:val="125EE9E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44C48"/>
    <w:multiLevelType w:val="hybridMultilevel"/>
    <w:tmpl w:val="537C3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2366B"/>
    <w:multiLevelType w:val="hybridMultilevel"/>
    <w:tmpl w:val="DF149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7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3"/>
  </w:num>
  <w:num w:numId="9">
    <w:abstractNumId w:val="13"/>
  </w:num>
  <w:num w:numId="10">
    <w:abstractNumId w:val="14"/>
  </w:num>
  <w:num w:numId="11">
    <w:abstractNumId w:val="10"/>
  </w:num>
  <w:num w:numId="12">
    <w:abstractNumId w:val="15"/>
  </w:num>
  <w:num w:numId="13">
    <w:abstractNumId w:val="16"/>
  </w:num>
  <w:num w:numId="14">
    <w:abstractNumId w:val="6"/>
  </w:num>
  <w:num w:numId="15">
    <w:abstractNumId w:val="19"/>
  </w:num>
  <w:num w:numId="16">
    <w:abstractNumId w:val="11"/>
  </w:num>
  <w:num w:numId="17">
    <w:abstractNumId w:val="9"/>
  </w:num>
  <w:num w:numId="18">
    <w:abstractNumId w:val="4"/>
  </w:num>
  <w:num w:numId="19">
    <w:abstractNumId w:val="12"/>
  </w:num>
  <w:num w:numId="20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3"/>
    <w:rsid w:val="00000D04"/>
    <w:rsid w:val="00000DB2"/>
    <w:rsid w:val="00001023"/>
    <w:rsid w:val="00001B51"/>
    <w:rsid w:val="00001E27"/>
    <w:rsid w:val="00002292"/>
    <w:rsid w:val="00002893"/>
    <w:rsid w:val="000028E6"/>
    <w:rsid w:val="00002B3B"/>
    <w:rsid w:val="0000318F"/>
    <w:rsid w:val="000033A3"/>
    <w:rsid w:val="000034D2"/>
    <w:rsid w:val="000035EC"/>
    <w:rsid w:val="00003605"/>
    <w:rsid w:val="00003C56"/>
    <w:rsid w:val="00003EC2"/>
    <w:rsid w:val="000040A9"/>
    <w:rsid w:val="000043C2"/>
    <w:rsid w:val="000043EC"/>
    <w:rsid w:val="0000458E"/>
    <w:rsid w:val="000047A8"/>
    <w:rsid w:val="00004E70"/>
    <w:rsid w:val="00005796"/>
    <w:rsid w:val="00005F18"/>
    <w:rsid w:val="00005FEF"/>
    <w:rsid w:val="0000602F"/>
    <w:rsid w:val="0000608A"/>
    <w:rsid w:val="0000676E"/>
    <w:rsid w:val="00006F3B"/>
    <w:rsid w:val="000072B6"/>
    <w:rsid w:val="00007813"/>
    <w:rsid w:val="0001027F"/>
    <w:rsid w:val="000102F5"/>
    <w:rsid w:val="000109E6"/>
    <w:rsid w:val="00010ABF"/>
    <w:rsid w:val="00010AC6"/>
    <w:rsid w:val="00010B98"/>
    <w:rsid w:val="000116A4"/>
    <w:rsid w:val="000117A7"/>
    <w:rsid w:val="00011A54"/>
    <w:rsid w:val="00011F67"/>
    <w:rsid w:val="000121C3"/>
    <w:rsid w:val="0001241C"/>
    <w:rsid w:val="00012594"/>
    <w:rsid w:val="00012862"/>
    <w:rsid w:val="000128E6"/>
    <w:rsid w:val="00012A12"/>
    <w:rsid w:val="0001344E"/>
    <w:rsid w:val="0001347A"/>
    <w:rsid w:val="000134B5"/>
    <w:rsid w:val="00013840"/>
    <w:rsid w:val="000138F4"/>
    <w:rsid w:val="000147DA"/>
    <w:rsid w:val="00014B07"/>
    <w:rsid w:val="0001565F"/>
    <w:rsid w:val="000158ED"/>
    <w:rsid w:val="00015C4F"/>
    <w:rsid w:val="00015C61"/>
    <w:rsid w:val="00015EFB"/>
    <w:rsid w:val="0001615F"/>
    <w:rsid w:val="000165E2"/>
    <w:rsid w:val="00016BA3"/>
    <w:rsid w:val="000172BE"/>
    <w:rsid w:val="00017AC2"/>
    <w:rsid w:val="00017CDF"/>
    <w:rsid w:val="00017D8A"/>
    <w:rsid w:val="00020504"/>
    <w:rsid w:val="00020A9F"/>
    <w:rsid w:val="0002102C"/>
    <w:rsid w:val="000213E4"/>
    <w:rsid w:val="00021626"/>
    <w:rsid w:val="000218F5"/>
    <w:rsid w:val="000220B2"/>
    <w:rsid w:val="000226B5"/>
    <w:rsid w:val="000229DF"/>
    <w:rsid w:val="000232C3"/>
    <w:rsid w:val="00023388"/>
    <w:rsid w:val="00023425"/>
    <w:rsid w:val="00023683"/>
    <w:rsid w:val="00023711"/>
    <w:rsid w:val="00023A64"/>
    <w:rsid w:val="000241BE"/>
    <w:rsid w:val="000242F2"/>
    <w:rsid w:val="000245B2"/>
    <w:rsid w:val="00024958"/>
    <w:rsid w:val="00025085"/>
    <w:rsid w:val="00025115"/>
    <w:rsid w:val="00025C8D"/>
    <w:rsid w:val="00025E38"/>
    <w:rsid w:val="00025E42"/>
    <w:rsid w:val="0002671B"/>
    <w:rsid w:val="000268FF"/>
    <w:rsid w:val="00026D4B"/>
    <w:rsid w:val="000274ED"/>
    <w:rsid w:val="000274F8"/>
    <w:rsid w:val="000275C6"/>
    <w:rsid w:val="00027926"/>
    <w:rsid w:val="00027966"/>
    <w:rsid w:val="00027AD6"/>
    <w:rsid w:val="00027DBF"/>
    <w:rsid w:val="0003024C"/>
    <w:rsid w:val="0003079E"/>
    <w:rsid w:val="0003088D"/>
    <w:rsid w:val="000309EA"/>
    <w:rsid w:val="00030C43"/>
    <w:rsid w:val="00030D84"/>
    <w:rsid w:val="00030D95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0FB"/>
    <w:rsid w:val="00033194"/>
    <w:rsid w:val="000334A1"/>
    <w:rsid w:val="000335CC"/>
    <w:rsid w:val="0003376B"/>
    <w:rsid w:val="000339ED"/>
    <w:rsid w:val="00033E6F"/>
    <w:rsid w:val="00034676"/>
    <w:rsid w:val="000346E6"/>
    <w:rsid w:val="000346F0"/>
    <w:rsid w:val="00035238"/>
    <w:rsid w:val="000352B3"/>
    <w:rsid w:val="00036C55"/>
    <w:rsid w:val="00036E6E"/>
    <w:rsid w:val="00036E7C"/>
    <w:rsid w:val="0003717F"/>
    <w:rsid w:val="00037216"/>
    <w:rsid w:val="000373A9"/>
    <w:rsid w:val="000373EF"/>
    <w:rsid w:val="00037A4D"/>
    <w:rsid w:val="0004023E"/>
    <w:rsid w:val="0004024B"/>
    <w:rsid w:val="00040E05"/>
    <w:rsid w:val="00040E3E"/>
    <w:rsid w:val="0004117C"/>
    <w:rsid w:val="0004133A"/>
    <w:rsid w:val="00041C57"/>
    <w:rsid w:val="0004202B"/>
    <w:rsid w:val="00042720"/>
    <w:rsid w:val="0004290B"/>
    <w:rsid w:val="00042F64"/>
    <w:rsid w:val="000434B7"/>
    <w:rsid w:val="000434CD"/>
    <w:rsid w:val="000435C9"/>
    <w:rsid w:val="000435E4"/>
    <w:rsid w:val="0004371C"/>
    <w:rsid w:val="0004483A"/>
    <w:rsid w:val="00044E41"/>
    <w:rsid w:val="00045CDA"/>
    <w:rsid w:val="000466D9"/>
    <w:rsid w:val="00046796"/>
    <w:rsid w:val="000467FD"/>
    <w:rsid w:val="000469C8"/>
    <w:rsid w:val="00046AAF"/>
    <w:rsid w:val="00047225"/>
    <w:rsid w:val="00047784"/>
    <w:rsid w:val="00047E60"/>
    <w:rsid w:val="00047FDE"/>
    <w:rsid w:val="000503DA"/>
    <w:rsid w:val="000504E6"/>
    <w:rsid w:val="0005106D"/>
    <w:rsid w:val="00051213"/>
    <w:rsid w:val="000522A1"/>
    <w:rsid w:val="00052386"/>
    <w:rsid w:val="00052422"/>
    <w:rsid w:val="00052AD2"/>
    <w:rsid w:val="00052BDD"/>
    <w:rsid w:val="000530DF"/>
    <w:rsid w:val="0005314D"/>
    <w:rsid w:val="00053541"/>
    <w:rsid w:val="00053A5D"/>
    <w:rsid w:val="00053CE4"/>
    <w:rsid w:val="00053F16"/>
    <w:rsid w:val="00053F54"/>
    <w:rsid w:val="0005443F"/>
    <w:rsid w:val="00054E0C"/>
    <w:rsid w:val="00054E40"/>
    <w:rsid w:val="0005541D"/>
    <w:rsid w:val="000555C4"/>
    <w:rsid w:val="000565C8"/>
    <w:rsid w:val="000567A4"/>
    <w:rsid w:val="00056B45"/>
    <w:rsid w:val="0005709A"/>
    <w:rsid w:val="00057CEA"/>
    <w:rsid w:val="00057DC8"/>
    <w:rsid w:val="0006045C"/>
    <w:rsid w:val="000605EC"/>
    <w:rsid w:val="00060AED"/>
    <w:rsid w:val="00060FB2"/>
    <w:rsid w:val="0006104A"/>
    <w:rsid w:val="000612E1"/>
    <w:rsid w:val="000614FE"/>
    <w:rsid w:val="00061F3E"/>
    <w:rsid w:val="00061FD2"/>
    <w:rsid w:val="00062A4F"/>
    <w:rsid w:val="00062CF0"/>
    <w:rsid w:val="00063F01"/>
    <w:rsid w:val="00063F42"/>
    <w:rsid w:val="00063F5E"/>
    <w:rsid w:val="00064546"/>
    <w:rsid w:val="00064787"/>
    <w:rsid w:val="00064C1F"/>
    <w:rsid w:val="0006539C"/>
    <w:rsid w:val="00065452"/>
    <w:rsid w:val="000658DE"/>
    <w:rsid w:val="000659EC"/>
    <w:rsid w:val="00065D38"/>
    <w:rsid w:val="00065F37"/>
    <w:rsid w:val="00066416"/>
    <w:rsid w:val="00066A3E"/>
    <w:rsid w:val="00066CCC"/>
    <w:rsid w:val="00066DEB"/>
    <w:rsid w:val="00067571"/>
    <w:rsid w:val="00067B91"/>
    <w:rsid w:val="00067DD1"/>
    <w:rsid w:val="00067F0F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20E"/>
    <w:rsid w:val="00072255"/>
    <w:rsid w:val="00072309"/>
    <w:rsid w:val="0007256A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90"/>
    <w:rsid w:val="00073EDF"/>
    <w:rsid w:val="00074391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6C47"/>
    <w:rsid w:val="000772F4"/>
    <w:rsid w:val="0007735A"/>
    <w:rsid w:val="000776EB"/>
    <w:rsid w:val="000779DA"/>
    <w:rsid w:val="00077A71"/>
    <w:rsid w:val="00077F60"/>
    <w:rsid w:val="0008038D"/>
    <w:rsid w:val="00080611"/>
    <w:rsid w:val="00080BB5"/>
    <w:rsid w:val="000814F6"/>
    <w:rsid w:val="00081A86"/>
    <w:rsid w:val="000823B0"/>
    <w:rsid w:val="000824E2"/>
    <w:rsid w:val="000826CD"/>
    <w:rsid w:val="00082E85"/>
    <w:rsid w:val="00083081"/>
    <w:rsid w:val="0008335B"/>
    <w:rsid w:val="00083379"/>
    <w:rsid w:val="000833CF"/>
    <w:rsid w:val="00083587"/>
    <w:rsid w:val="00083714"/>
    <w:rsid w:val="0008374F"/>
    <w:rsid w:val="00083838"/>
    <w:rsid w:val="00083B6A"/>
    <w:rsid w:val="0008401C"/>
    <w:rsid w:val="00084F3C"/>
    <w:rsid w:val="00084F87"/>
    <w:rsid w:val="00085198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07E3"/>
    <w:rsid w:val="00090819"/>
    <w:rsid w:val="000911AE"/>
    <w:rsid w:val="000912CE"/>
    <w:rsid w:val="000916C1"/>
    <w:rsid w:val="00091A32"/>
    <w:rsid w:val="00091E69"/>
    <w:rsid w:val="00091F60"/>
    <w:rsid w:val="00092146"/>
    <w:rsid w:val="0009287C"/>
    <w:rsid w:val="00092C34"/>
    <w:rsid w:val="00092C64"/>
    <w:rsid w:val="0009309F"/>
    <w:rsid w:val="0009315E"/>
    <w:rsid w:val="00093697"/>
    <w:rsid w:val="000938EA"/>
    <w:rsid w:val="00093916"/>
    <w:rsid w:val="00093D42"/>
    <w:rsid w:val="00093DF4"/>
    <w:rsid w:val="00094A16"/>
    <w:rsid w:val="00094C5A"/>
    <w:rsid w:val="00094DE6"/>
    <w:rsid w:val="00095B52"/>
    <w:rsid w:val="00096348"/>
    <w:rsid w:val="00096356"/>
    <w:rsid w:val="000965E5"/>
    <w:rsid w:val="00096753"/>
    <w:rsid w:val="00096D1D"/>
    <w:rsid w:val="000978FC"/>
    <w:rsid w:val="00097C99"/>
    <w:rsid w:val="00097D9F"/>
    <w:rsid w:val="00097FCB"/>
    <w:rsid w:val="000A0657"/>
    <w:rsid w:val="000A0D38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2F24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5FDA"/>
    <w:rsid w:val="000A6351"/>
    <w:rsid w:val="000A63D6"/>
    <w:rsid w:val="000A6F4A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97"/>
    <w:rsid w:val="000B27C5"/>
    <w:rsid w:val="000B2901"/>
    <w:rsid w:val="000B2985"/>
    <w:rsid w:val="000B2B68"/>
    <w:rsid w:val="000B2C88"/>
    <w:rsid w:val="000B3065"/>
    <w:rsid w:val="000B3077"/>
    <w:rsid w:val="000B3342"/>
    <w:rsid w:val="000B368D"/>
    <w:rsid w:val="000B38AB"/>
    <w:rsid w:val="000B397E"/>
    <w:rsid w:val="000B3F4E"/>
    <w:rsid w:val="000B40B4"/>
    <w:rsid w:val="000B439F"/>
    <w:rsid w:val="000B472B"/>
    <w:rsid w:val="000B4A0A"/>
    <w:rsid w:val="000B4A28"/>
    <w:rsid w:val="000B5016"/>
    <w:rsid w:val="000B51FA"/>
    <w:rsid w:val="000B5235"/>
    <w:rsid w:val="000B5479"/>
    <w:rsid w:val="000B5905"/>
    <w:rsid w:val="000B5975"/>
    <w:rsid w:val="000B5F1D"/>
    <w:rsid w:val="000B61B2"/>
    <w:rsid w:val="000B6B47"/>
    <w:rsid w:val="000B6E2C"/>
    <w:rsid w:val="000B76C5"/>
    <w:rsid w:val="000B7A10"/>
    <w:rsid w:val="000B7C48"/>
    <w:rsid w:val="000B7DF8"/>
    <w:rsid w:val="000C0967"/>
    <w:rsid w:val="000C096C"/>
    <w:rsid w:val="000C0DFC"/>
    <w:rsid w:val="000C115D"/>
    <w:rsid w:val="000C1439"/>
    <w:rsid w:val="000C148A"/>
    <w:rsid w:val="000C1535"/>
    <w:rsid w:val="000C1D16"/>
    <w:rsid w:val="000C20AC"/>
    <w:rsid w:val="000C252B"/>
    <w:rsid w:val="000C2556"/>
    <w:rsid w:val="000C2702"/>
    <w:rsid w:val="000C2852"/>
    <w:rsid w:val="000C2926"/>
    <w:rsid w:val="000C2A29"/>
    <w:rsid w:val="000C2F06"/>
    <w:rsid w:val="000C2F81"/>
    <w:rsid w:val="000C2FBD"/>
    <w:rsid w:val="000C3828"/>
    <w:rsid w:val="000C3B0C"/>
    <w:rsid w:val="000C422D"/>
    <w:rsid w:val="000C4730"/>
    <w:rsid w:val="000C5002"/>
    <w:rsid w:val="000C5324"/>
    <w:rsid w:val="000C5974"/>
    <w:rsid w:val="000C5B8A"/>
    <w:rsid w:val="000C5F91"/>
    <w:rsid w:val="000C6025"/>
    <w:rsid w:val="000C7821"/>
    <w:rsid w:val="000C7871"/>
    <w:rsid w:val="000D00D1"/>
    <w:rsid w:val="000D0121"/>
    <w:rsid w:val="000D0565"/>
    <w:rsid w:val="000D0E4E"/>
    <w:rsid w:val="000D0F44"/>
    <w:rsid w:val="000D113C"/>
    <w:rsid w:val="000D12D1"/>
    <w:rsid w:val="000D159A"/>
    <w:rsid w:val="000D16D5"/>
    <w:rsid w:val="000D1D03"/>
    <w:rsid w:val="000D203B"/>
    <w:rsid w:val="000D20AC"/>
    <w:rsid w:val="000D210F"/>
    <w:rsid w:val="000D22CC"/>
    <w:rsid w:val="000D2322"/>
    <w:rsid w:val="000D2BC5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583"/>
    <w:rsid w:val="000D7995"/>
    <w:rsid w:val="000E01F5"/>
    <w:rsid w:val="000E07D6"/>
    <w:rsid w:val="000E0E51"/>
    <w:rsid w:val="000E1380"/>
    <w:rsid w:val="000E154B"/>
    <w:rsid w:val="000E18DF"/>
    <w:rsid w:val="000E1CCC"/>
    <w:rsid w:val="000E224F"/>
    <w:rsid w:val="000E2288"/>
    <w:rsid w:val="000E258A"/>
    <w:rsid w:val="000E2607"/>
    <w:rsid w:val="000E2B98"/>
    <w:rsid w:val="000E3765"/>
    <w:rsid w:val="000E39FD"/>
    <w:rsid w:val="000E3C34"/>
    <w:rsid w:val="000E4627"/>
    <w:rsid w:val="000E4791"/>
    <w:rsid w:val="000E4984"/>
    <w:rsid w:val="000E4F23"/>
    <w:rsid w:val="000E50F5"/>
    <w:rsid w:val="000E528C"/>
    <w:rsid w:val="000E565C"/>
    <w:rsid w:val="000E5991"/>
    <w:rsid w:val="000E59A0"/>
    <w:rsid w:val="000E5E36"/>
    <w:rsid w:val="000E67E9"/>
    <w:rsid w:val="000E76EE"/>
    <w:rsid w:val="000E7937"/>
    <w:rsid w:val="000E7A84"/>
    <w:rsid w:val="000E7E79"/>
    <w:rsid w:val="000F02BA"/>
    <w:rsid w:val="000F06E1"/>
    <w:rsid w:val="000F07E9"/>
    <w:rsid w:val="000F102A"/>
    <w:rsid w:val="000F15BC"/>
    <w:rsid w:val="000F180A"/>
    <w:rsid w:val="000F1AC9"/>
    <w:rsid w:val="000F1C92"/>
    <w:rsid w:val="000F1D3D"/>
    <w:rsid w:val="000F2726"/>
    <w:rsid w:val="000F275B"/>
    <w:rsid w:val="000F2EEE"/>
    <w:rsid w:val="000F3697"/>
    <w:rsid w:val="000F3A06"/>
    <w:rsid w:val="000F3BB7"/>
    <w:rsid w:val="000F42D8"/>
    <w:rsid w:val="000F4A3B"/>
    <w:rsid w:val="000F4E03"/>
    <w:rsid w:val="000F5DEB"/>
    <w:rsid w:val="000F5FCF"/>
    <w:rsid w:val="000F61E8"/>
    <w:rsid w:val="000F6EAD"/>
    <w:rsid w:val="000F766C"/>
    <w:rsid w:val="000F7E2A"/>
    <w:rsid w:val="000F7F58"/>
    <w:rsid w:val="00100128"/>
    <w:rsid w:val="00100E3F"/>
    <w:rsid w:val="00100FF3"/>
    <w:rsid w:val="00101586"/>
    <w:rsid w:val="00101C5E"/>
    <w:rsid w:val="001026CA"/>
    <w:rsid w:val="00102D51"/>
    <w:rsid w:val="00103557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084"/>
    <w:rsid w:val="00105CC7"/>
    <w:rsid w:val="00106C38"/>
    <w:rsid w:val="00107779"/>
    <w:rsid w:val="00107843"/>
    <w:rsid w:val="001078C2"/>
    <w:rsid w:val="00107B2B"/>
    <w:rsid w:val="00107E1C"/>
    <w:rsid w:val="00110243"/>
    <w:rsid w:val="00110345"/>
    <w:rsid w:val="00110A59"/>
    <w:rsid w:val="00110DDC"/>
    <w:rsid w:val="001112C4"/>
    <w:rsid w:val="0011130B"/>
    <w:rsid w:val="00111444"/>
    <w:rsid w:val="00111723"/>
    <w:rsid w:val="00111920"/>
    <w:rsid w:val="00111940"/>
    <w:rsid w:val="00111DDA"/>
    <w:rsid w:val="001121AE"/>
    <w:rsid w:val="001127A0"/>
    <w:rsid w:val="00112928"/>
    <w:rsid w:val="001129B5"/>
    <w:rsid w:val="001130C5"/>
    <w:rsid w:val="001141E3"/>
    <w:rsid w:val="001144DF"/>
    <w:rsid w:val="001147A4"/>
    <w:rsid w:val="00114C57"/>
    <w:rsid w:val="00115036"/>
    <w:rsid w:val="0011557B"/>
    <w:rsid w:val="001163DF"/>
    <w:rsid w:val="00116711"/>
    <w:rsid w:val="00116806"/>
    <w:rsid w:val="001177CB"/>
    <w:rsid w:val="00117C85"/>
    <w:rsid w:val="00117CBF"/>
    <w:rsid w:val="00117E7E"/>
    <w:rsid w:val="001206ED"/>
    <w:rsid w:val="00120923"/>
    <w:rsid w:val="00120B13"/>
    <w:rsid w:val="00120F25"/>
    <w:rsid w:val="001212A3"/>
    <w:rsid w:val="00121484"/>
    <w:rsid w:val="001214C1"/>
    <w:rsid w:val="00121838"/>
    <w:rsid w:val="00122457"/>
    <w:rsid w:val="0012245F"/>
    <w:rsid w:val="00122A29"/>
    <w:rsid w:val="00123538"/>
    <w:rsid w:val="001235B7"/>
    <w:rsid w:val="00123E0F"/>
    <w:rsid w:val="001244A3"/>
    <w:rsid w:val="001246CD"/>
    <w:rsid w:val="0012487C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E4D"/>
    <w:rsid w:val="00127F8B"/>
    <w:rsid w:val="00130189"/>
    <w:rsid w:val="001304B9"/>
    <w:rsid w:val="00130546"/>
    <w:rsid w:val="00130779"/>
    <w:rsid w:val="001307A1"/>
    <w:rsid w:val="001308EC"/>
    <w:rsid w:val="00131037"/>
    <w:rsid w:val="00131BEC"/>
    <w:rsid w:val="00131C8B"/>
    <w:rsid w:val="001321D3"/>
    <w:rsid w:val="001323B6"/>
    <w:rsid w:val="0013259F"/>
    <w:rsid w:val="00132D48"/>
    <w:rsid w:val="00133070"/>
    <w:rsid w:val="0013309E"/>
    <w:rsid w:val="00133599"/>
    <w:rsid w:val="00133652"/>
    <w:rsid w:val="00133AD9"/>
    <w:rsid w:val="00133BF7"/>
    <w:rsid w:val="00133DB1"/>
    <w:rsid w:val="00133F00"/>
    <w:rsid w:val="001340A5"/>
    <w:rsid w:val="001345A2"/>
    <w:rsid w:val="00134939"/>
    <w:rsid w:val="001349B6"/>
    <w:rsid w:val="00134B88"/>
    <w:rsid w:val="00135B16"/>
    <w:rsid w:val="00136088"/>
    <w:rsid w:val="0013650A"/>
    <w:rsid w:val="001365EE"/>
    <w:rsid w:val="001367A0"/>
    <w:rsid w:val="00136A23"/>
    <w:rsid w:val="00136AED"/>
    <w:rsid w:val="00136B99"/>
    <w:rsid w:val="00136F24"/>
    <w:rsid w:val="001370FB"/>
    <w:rsid w:val="00137724"/>
    <w:rsid w:val="00137B98"/>
    <w:rsid w:val="00137CD9"/>
    <w:rsid w:val="001400F0"/>
    <w:rsid w:val="00140503"/>
    <w:rsid w:val="0014063E"/>
    <w:rsid w:val="00140833"/>
    <w:rsid w:val="0014087D"/>
    <w:rsid w:val="00140B40"/>
    <w:rsid w:val="00140C58"/>
    <w:rsid w:val="00140D95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3D09"/>
    <w:rsid w:val="00143E56"/>
    <w:rsid w:val="00144330"/>
    <w:rsid w:val="0014450F"/>
    <w:rsid w:val="00144535"/>
    <w:rsid w:val="001445E2"/>
    <w:rsid w:val="0014496A"/>
    <w:rsid w:val="00144D8F"/>
    <w:rsid w:val="00145C74"/>
    <w:rsid w:val="00145E06"/>
    <w:rsid w:val="001462E9"/>
    <w:rsid w:val="00146311"/>
    <w:rsid w:val="0014681E"/>
    <w:rsid w:val="00146E11"/>
    <w:rsid w:val="00146E32"/>
    <w:rsid w:val="001474ED"/>
    <w:rsid w:val="00147AAA"/>
    <w:rsid w:val="00147CF5"/>
    <w:rsid w:val="001500D3"/>
    <w:rsid w:val="001501E4"/>
    <w:rsid w:val="0015072D"/>
    <w:rsid w:val="001507BB"/>
    <w:rsid w:val="00150C9C"/>
    <w:rsid w:val="00151619"/>
    <w:rsid w:val="0015170F"/>
    <w:rsid w:val="00151A75"/>
    <w:rsid w:val="001525D5"/>
    <w:rsid w:val="00152835"/>
    <w:rsid w:val="00152F67"/>
    <w:rsid w:val="0015310C"/>
    <w:rsid w:val="00154491"/>
    <w:rsid w:val="00154636"/>
    <w:rsid w:val="001554AA"/>
    <w:rsid w:val="00155927"/>
    <w:rsid w:val="001559FA"/>
    <w:rsid w:val="00155D5B"/>
    <w:rsid w:val="00156374"/>
    <w:rsid w:val="001566C8"/>
    <w:rsid w:val="00156874"/>
    <w:rsid w:val="001571D4"/>
    <w:rsid w:val="00157285"/>
    <w:rsid w:val="00157478"/>
    <w:rsid w:val="001577D8"/>
    <w:rsid w:val="00157B75"/>
    <w:rsid w:val="00157FC3"/>
    <w:rsid w:val="00160010"/>
    <w:rsid w:val="00160598"/>
    <w:rsid w:val="00160739"/>
    <w:rsid w:val="00160A60"/>
    <w:rsid w:val="00161065"/>
    <w:rsid w:val="00161247"/>
    <w:rsid w:val="0016271E"/>
    <w:rsid w:val="00162734"/>
    <w:rsid w:val="00162D7A"/>
    <w:rsid w:val="0016315C"/>
    <w:rsid w:val="001636E0"/>
    <w:rsid w:val="00163C5F"/>
    <w:rsid w:val="00164A1A"/>
    <w:rsid w:val="00164CC7"/>
    <w:rsid w:val="00164DAB"/>
    <w:rsid w:val="001654DD"/>
    <w:rsid w:val="001657D1"/>
    <w:rsid w:val="00165BBB"/>
    <w:rsid w:val="00165BC8"/>
    <w:rsid w:val="0016613F"/>
    <w:rsid w:val="00166215"/>
    <w:rsid w:val="0016653D"/>
    <w:rsid w:val="00166591"/>
    <w:rsid w:val="0016671C"/>
    <w:rsid w:val="00166791"/>
    <w:rsid w:val="0016759A"/>
    <w:rsid w:val="001679AD"/>
    <w:rsid w:val="00167BBC"/>
    <w:rsid w:val="00167BEF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25"/>
    <w:rsid w:val="00174386"/>
    <w:rsid w:val="001745EC"/>
    <w:rsid w:val="00174632"/>
    <w:rsid w:val="001746FB"/>
    <w:rsid w:val="001747B7"/>
    <w:rsid w:val="00174CEB"/>
    <w:rsid w:val="00174E9E"/>
    <w:rsid w:val="001754FD"/>
    <w:rsid w:val="00175C30"/>
    <w:rsid w:val="00175DA1"/>
    <w:rsid w:val="001760E9"/>
    <w:rsid w:val="00176246"/>
    <w:rsid w:val="001763BF"/>
    <w:rsid w:val="001767C0"/>
    <w:rsid w:val="00176AAF"/>
    <w:rsid w:val="00176BD6"/>
    <w:rsid w:val="00177069"/>
    <w:rsid w:val="00177125"/>
    <w:rsid w:val="00177133"/>
    <w:rsid w:val="00177FC1"/>
    <w:rsid w:val="0018011E"/>
    <w:rsid w:val="00180634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2EF"/>
    <w:rsid w:val="00183EE6"/>
    <w:rsid w:val="001841B5"/>
    <w:rsid w:val="00184753"/>
    <w:rsid w:val="00185332"/>
    <w:rsid w:val="0018588A"/>
    <w:rsid w:val="00185A12"/>
    <w:rsid w:val="00185BD3"/>
    <w:rsid w:val="00185FA5"/>
    <w:rsid w:val="00187252"/>
    <w:rsid w:val="001877F3"/>
    <w:rsid w:val="00187B0C"/>
    <w:rsid w:val="00187D70"/>
    <w:rsid w:val="001909F1"/>
    <w:rsid w:val="0019104B"/>
    <w:rsid w:val="001914F4"/>
    <w:rsid w:val="00191C91"/>
    <w:rsid w:val="001920EA"/>
    <w:rsid w:val="00192133"/>
    <w:rsid w:val="001921B9"/>
    <w:rsid w:val="0019245F"/>
    <w:rsid w:val="00192C15"/>
    <w:rsid w:val="00192D6B"/>
    <w:rsid w:val="00192DD9"/>
    <w:rsid w:val="00193271"/>
    <w:rsid w:val="001932DC"/>
    <w:rsid w:val="00193627"/>
    <w:rsid w:val="00193C06"/>
    <w:rsid w:val="00193D30"/>
    <w:rsid w:val="001942AF"/>
    <w:rsid w:val="00194339"/>
    <w:rsid w:val="00194848"/>
    <w:rsid w:val="00194F2D"/>
    <w:rsid w:val="00195346"/>
    <w:rsid w:val="0019564D"/>
    <w:rsid w:val="001958EA"/>
    <w:rsid w:val="00195977"/>
    <w:rsid w:val="00195B5A"/>
    <w:rsid w:val="00195CAC"/>
    <w:rsid w:val="00195DB1"/>
    <w:rsid w:val="00195E0E"/>
    <w:rsid w:val="00196633"/>
    <w:rsid w:val="00197320"/>
    <w:rsid w:val="001977E2"/>
    <w:rsid w:val="00197E31"/>
    <w:rsid w:val="001A02B1"/>
    <w:rsid w:val="001A0A90"/>
    <w:rsid w:val="001A0E39"/>
    <w:rsid w:val="001A177A"/>
    <w:rsid w:val="001A180D"/>
    <w:rsid w:val="001A18C5"/>
    <w:rsid w:val="001A1BAC"/>
    <w:rsid w:val="001A23CE"/>
    <w:rsid w:val="001A2C89"/>
    <w:rsid w:val="001A2D71"/>
    <w:rsid w:val="001A2FE9"/>
    <w:rsid w:val="001A3BBB"/>
    <w:rsid w:val="001A414B"/>
    <w:rsid w:val="001A44B8"/>
    <w:rsid w:val="001A4E3C"/>
    <w:rsid w:val="001A4FFD"/>
    <w:rsid w:val="001A506E"/>
    <w:rsid w:val="001A5222"/>
    <w:rsid w:val="001A5DAA"/>
    <w:rsid w:val="001A6132"/>
    <w:rsid w:val="001A627F"/>
    <w:rsid w:val="001A63AB"/>
    <w:rsid w:val="001A6552"/>
    <w:rsid w:val="001A673E"/>
    <w:rsid w:val="001A67B2"/>
    <w:rsid w:val="001A6D82"/>
    <w:rsid w:val="001A6ECF"/>
    <w:rsid w:val="001A7724"/>
    <w:rsid w:val="001A7763"/>
    <w:rsid w:val="001A7BB3"/>
    <w:rsid w:val="001A7D26"/>
    <w:rsid w:val="001B0003"/>
    <w:rsid w:val="001B0148"/>
    <w:rsid w:val="001B0452"/>
    <w:rsid w:val="001B0A0A"/>
    <w:rsid w:val="001B1390"/>
    <w:rsid w:val="001B1405"/>
    <w:rsid w:val="001B15F8"/>
    <w:rsid w:val="001B1DDB"/>
    <w:rsid w:val="001B20C5"/>
    <w:rsid w:val="001B227F"/>
    <w:rsid w:val="001B236A"/>
    <w:rsid w:val="001B2C86"/>
    <w:rsid w:val="001B2E53"/>
    <w:rsid w:val="001B334C"/>
    <w:rsid w:val="001B3964"/>
    <w:rsid w:val="001B3D59"/>
    <w:rsid w:val="001B3DF9"/>
    <w:rsid w:val="001B421B"/>
    <w:rsid w:val="001B4452"/>
    <w:rsid w:val="001B466C"/>
    <w:rsid w:val="001B4860"/>
    <w:rsid w:val="001B486A"/>
    <w:rsid w:val="001B4961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04F"/>
    <w:rsid w:val="001C02D8"/>
    <w:rsid w:val="001C04E3"/>
    <w:rsid w:val="001C0569"/>
    <w:rsid w:val="001C067A"/>
    <w:rsid w:val="001C0C93"/>
    <w:rsid w:val="001C115A"/>
    <w:rsid w:val="001C14ED"/>
    <w:rsid w:val="001C16C3"/>
    <w:rsid w:val="001C1D7A"/>
    <w:rsid w:val="001C1D7E"/>
    <w:rsid w:val="001C1E14"/>
    <w:rsid w:val="001C1E31"/>
    <w:rsid w:val="001C1FB0"/>
    <w:rsid w:val="001C2378"/>
    <w:rsid w:val="001C241E"/>
    <w:rsid w:val="001C2F70"/>
    <w:rsid w:val="001C3525"/>
    <w:rsid w:val="001C3637"/>
    <w:rsid w:val="001C3771"/>
    <w:rsid w:val="001C3D40"/>
    <w:rsid w:val="001C3EE9"/>
    <w:rsid w:val="001C3FA4"/>
    <w:rsid w:val="001C40F9"/>
    <w:rsid w:val="001C41D8"/>
    <w:rsid w:val="001C458B"/>
    <w:rsid w:val="001C4706"/>
    <w:rsid w:val="001C4AE2"/>
    <w:rsid w:val="001C4BD6"/>
    <w:rsid w:val="001C5D4F"/>
    <w:rsid w:val="001C625F"/>
    <w:rsid w:val="001C64C0"/>
    <w:rsid w:val="001C69DA"/>
    <w:rsid w:val="001C6CDE"/>
    <w:rsid w:val="001C6D5C"/>
    <w:rsid w:val="001C6E2D"/>
    <w:rsid w:val="001C6EAE"/>
    <w:rsid w:val="001C6F06"/>
    <w:rsid w:val="001C706C"/>
    <w:rsid w:val="001C7223"/>
    <w:rsid w:val="001C75FE"/>
    <w:rsid w:val="001D0091"/>
    <w:rsid w:val="001D0198"/>
    <w:rsid w:val="001D032F"/>
    <w:rsid w:val="001D05E2"/>
    <w:rsid w:val="001D0731"/>
    <w:rsid w:val="001D15BB"/>
    <w:rsid w:val="001D2360"/>
    <w:rsid w:val="001D2438"/>
    <w:rsid w:val="001D24FA"/>
    <w:rsid w:val="001D2698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5F3"/>
    <w:rsid w:val="001D5C6A"/>
    <w:rsid w:val="001D5C88"/>
    <w:rsid w:val="001D5CED"/>
    <w:rsid w:val="001D5F5E"/>
    <w:rsid w:val="001D60B7"/>
    <w:rsid w:val="001D6567"/>
    <w:rsid w:val="001D67D0"/>
    <w:rsid w:val="001D695C"/>
    <w:rsid w:val="001D6F05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18C7"/>
    <w:rsid w:val="001E1AB8"/>
    <w:rsid w:val="001E1D61"/>
    <w:rsid w:val="001E252C"/>
    <w:rsid w:val="001E2815"/>
    <w:rsid w:val="001E297E"/>
    <w:rsid w:val="001E2DEE"/>
    <w:rsid w:val="001E304C"/>
    <w:rsid w:val="001E3144"/>
    <w:rsid w:val="001E36E4"/>
    <w:rsid w:val="001E379D"/>
    <w:rsid w:val="001E3A3C"/>
    <w:rsid w:val="001E44B2"/>
    <w:rsid w:val="001E4710"/>
    <w:rsid w:val="001E4AEB"/>
    <w:rsid w:val="001E4F90"/>
    <w:rsid w:val="001E5127"/>
    <w:rsid w:val="001E54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BF5"/>
    <w:rsid w:val="001F1E87"/>
    <w:rsid w:val="001F1EB6"/>
    <w:rsid w:val="001F20D1"/>
    <w:rsid w:val="001F262E"/>
    <w:rsid w:val="001F2DE8"/>
    <w:rsid w:val="001F2E23"/>
    <w:rsid w:val="001F341F"/>
    <w:rsid w:val="001F34E5"/>
    <w:rsid w:val="001F3911"/>
    <w:rsid w:val="001F3F1A"/>
    <w:rsid w:val="001F3FF4"/>
    <w:rsid w:val="001F40E2"/>
    <w:rsid w:val="001F47FE"/>
    <w:rsid w:val="001F4CBD"/>
    <w:rsid w:val="001F500E"/>
    <w:rsid w:val="001F5131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690"/>
    <w:rsid w:val="001F6E34"/>
    <w:rsid w:val="001F7121"/>
    <w:rsid w:val="001F75DD"/>
    <w:rsid w:val="001F7A8C"/>
    <w:rsid w:val="00200051"/>
    <w:rsid w:val="002008FF"/>
    <w:rsid w:val="00200926"/>
    <w:rsid w:val="00200BF1"/>
    <w:rsid w:val="00200D2C"/>
    <w:rsid w:val="0020122F"/>
    <w:rsid w:val="002014C7"/>
    <w:rsid w:val="002018D4"/>
    <w:rsid w:val="002019D8"/>
    <w:rsid w:val="002019E5"/>
    <w:rsid w:val="00201C66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BB2"/>
    <w:rsid w:val="00207C7C"/>
    <w:rsid w:val="00207C96"/>
    <w:rsid w:val="00210860"/>
    <w:rsid w:val="00210AFA"/>
    <w:rsid w:val="00210B6A"/>
    <w:rsid w:val="00210CF0"/>
    <w:rsid w:val="002111C2"/>
    <w:rsid w:val="002118BA"/>
    <w:rsid w:val="002118C4"/>
    <w:rsid w:val="00211CD1"/>
    <w:rsid w:val="00212109"/>
    <w:rsid w:val="00212648"/>
    <w:rsid w:val="002128F0"/>
    <w:rsid w:val="002129F7"/>
    <w:rsid w:val="00212CB6"/>
    <w:rsid w:val="00212E23"/>
    <w:rsid w:val="00212E37"/>
    <w:rsid w:val="00213241"/>
    <w:rsid w:val="002134EC"/>
    <w:rsid w:val="002140FF"/>
    <w:rsid w:val="00214F31"/>
    <w:rsid w:val="002153E8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7F7"/>
    <w:rsid w:val="002207F8"/>
    <w:rsid w:val="00220894"/>
    <w:rsid w:val="00221005"/>
    <w:rsid w:val="00221AD0"/>
    <w:rsid w:val="00221E0A"/>
    <w:rsid w:val="00222E52"/>
    <w:rsid w:val="002230E0"/>
    <w:rsid w:val="002231FC"/>
    <w:rsid w:val="002234CB"/>
    <w:rsid w:val="00223C25"/>
    <w:rsid w:val="00223F2D"/>
    <w:rsid w:val="002241D5"/>
    <w:rsid w:val="002247BB"/>
    <w:rsid w:val="00224928"/>
    <w:rsid w:val="00224952"/>
    <w:rsid w:val="002249E2"/>
    <w:rsid w:val="00224DD2"/>
    <w:rsid w:val="00224E72"/>
    <w:rsid w:val="00225A6A"/>
    <w:rsid w:val="00225AC7"/>
    <w:rsid w:val="00225ACC"/>
    <w:rsid w:val="00225C89"/>
    <w:rsid w:val="0022698E"/>
    <w:rsid w:val="00226A33"/>
    <w:rsid w:val="00227B82"/>
    <w:rsid w:val="00230AA3"/>
    <w:rsid w:val="00230C01"/>
    <w:rsid w:val="00230E90"/>
    <w:rsid w:val="00231A3D"/>
    <w:rsid w:val="00231C25"/>
    <w:rsid w:val="00231C6F"/>
    <w:rsid w:val="00232649"/>
    <w:rsid w:val="0023287E"/>
    <w:rsid w:val="00232A90"/>
    <w:rsid w:val="00232ABF"/>
    <w:rsid w:val="00232AE7"/>
    <w:rsid w:val="00233032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6E9"/>
    <w:rsid w:val="00235BE4"/>
    <w:rsid w:val="00236349"/>
    <w:rsid w:val="00236696"/>
    <w:rsid w:val="002369B0"/>
    <w:rsid w:val="00236A36"/>
    <w:rsid w:val="00236AD8"/>
    <w:rsid w:val="00237955"/>
    <w:rsid w:val="00237E6E"/>
    <w:rsid w:val="002401F5"/>
    <w:rsid w:val="00240D43"/>
    <w:rsid w:val="00240E54"/>
    <w:rsid w:val="00241AC8"/>
    <w:rsid w:val="0024293A"/>
    <w:rsid w:val="00242B4D"/>
    <w:rsid w:val="00243B3C"/>
    <w:rsid w:val="00243E38"/>
    <w:rsid w:val="00243FCB"/>
    <w:rsid w:val="00244329"/>
    <w:rsid w:val="002447F2"/>
    <w:rsid w:val="00244955"/>
    <w:rsid w:val="00244C87"/>
    <w:rsid w:val="00244DC3"/>
    <w:rsid w:val="002451C5"/>
    <w:rsid w:val="0024522D"/>
    <w:rsid w:val="00245469"/>
    <w:rsid w:val="002456B6"/>
    <w:rsid w:val="0024589E"/>
    <w:rsid w:val="00245AAE"/>
    <w:rsid w:val="00245AB1"/>
    <w:rsid w:val="00245AF8"/>
    <w:rsid w:val="00245F1F"/>
    <w:rsid w:val="0024663B"/>
    <w:rsid w:val="00246FD5"/>
    <w:rsid w:val="00247103"/>
    <w:rsid w:val="00247201"/>
    <w:rsid w:val="002477EF"/>
    <w:rsid w:val="00250067"/>
    <w:rsid w:val="00250255"/>
    <w:rsid w:val="002502CD"/>
    <w:rsid w:val="0025096B"/>
    <w:rsid w:val="00250E6E"/>
    <w:rsid w:val="00251114"/>
    <w:rsid w:val="002511B6"/>
    <w:rsid w:val="002515DA"/>
    <w:rsid w:val="002516DE"/>
    <w:rsid w:val="002517FC"/>
    <w:rsid w:val="00251A69"/>
    <w:rsid w:val="00251B0A"/>
    <w:rsid w:val="00251E95"/>
    <w:rsid w:val="00251F81"/>
    <w:rsid w:val="00252BE0"/>
    <w:rsid w:val="002533B2"/>
    <w:rsid w:val="00253547"/>
    <w:rsid w:val="00253588"/>
    <w:rsid w:val="00253823"/>
    <w:rsid w:val="00253881"/>
    <w:rsid w:val="0025389D"/>
    <w:rsid w:val="00253A52"/>
    <w:rsid w:val="00254000"/>
    <w:rsid w:val="002546F4"/>
    <w:rsid w:val="00254990"/>
    <w:rsid w:val="002551D0"/>
    <w:rsid w:val="00255374"/>
    <w:rsid w:val="00255664"/>
    <w:rsid w:val="002556BC"/>
    <w:rsid w:val="002557E9"/>
    <w:rsid w:val="00255AC0"/>
    <w:rsid w:val="00255F8F"/>
    <w:rsid w:val="00256368"/>
    <w:rsid w:val="002564BA"/>
    <w:rsid w:val="00257A15"/>
    <w:rsid w:val="00257BF4"/>
    <w:rsid w:val="00260003"/>
    <w:rsid w:val="0026013A"/>
    <w:rsid w:val="0026035D"/>
    <w:rsid w:val="0026058B"/>
    <w:rsid w:val="00260677"/>
    <w:rsid w:val="002606D6"/>
    <w:rsid w:val="00261533"/>
    <w:rsid w:val="0026181F"/>
    <w:rsid w:val="00261B1A"/>
    <w:rsid w:val="00261C98"/>
    <w:rsid w:val="00261FCD"/>
    <w:rsid w:val="002623D0"/>
    <w:rsid w:val="0026248E"/>
    <w:rsid w:val="00262914"/>
    <w:rsid w:val="00262E08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17B"/>
    <w:rsid w:val="002666B2"/>
    <w:rsid w:val="0026686D"/>
    <w:rsid w:val="00266B13"/>
    <w:rsid w:val="002702C9"/>
    <w:rsid w:val="00270624"/>
    <w:rsid w:val="00270728"/>
    <w:rsid w:val="002707A5"/>
    <w:rsid w:val="002707BA"/>
    <w:rsid w:val="002707F6"/>
    <w:rsid w:val="00270B48"/>
    <w:rsid w:val="00270C5F"/>
    <w:rsid w:val="00270D42"/>
    <w:rsid w:val="0027195D"/>
    <w:rsid w:val="00271AEA"/>
    <w:rsid w:val="00271D95"/>
    <w:rsid w:val="0027228F"/>
    <w:rsid w:val="00272429"/>
    <w:rsid w:val="002724EE"/>
    <w:rsid w:val="0027274E"/>
    <w:rsid w:val="002727FC"/>
    <w:rsid w:val="00272A18"/>
    <w:rsid w:val="00272B03"/>
    <w:rsid w:val="00272B15"/>
    <w:rsid w:val="002733E2"/>
    <w:rsid w:val="002736C4"/>
    <w:rsid w:val="00273D7E"/>
    <w:rsid w:val="002741F9"/>
    <w:rsid w:val="00274D0A"/>
    <w:rsid w:val="002750B1"/>
    <w:rsid w:val="00275552"/>
    <w:rsid w:val="00275C51"/>
    <w:rsid w:val="00275D30"/>
    <w:rsid w:val="00275ED3"/>
    <w:rsid w:val="0027624D"/>
    <w:rsid w:val="00276A35"/>
    <w:rsid w:val="00276FF8"/>
    <w:rsid w:val="00277343"/>
    <w:rsid w:val="00277835"/>
    <w:rsid w:val="00277A3A"/>
    <w:rsid w:val="00277E55"/>
    <w:rsid w:val="0028001B"/>
    <w:rsid w:val="00280AB1"/>
    <w:rsid w:val="00280F05"/>
    <w:rsid w:val="0028151F"/>
    <w:rsid w:val="002815CB"/>
    <w:rsid w:val="0028189E"/>
    <w:rsid w:val="00281D2A"/>
    <w:rsid w:val="0028282F"/>
    <w:rsid w:val="00282A60"/>
    <w:rsid w:val="00282CD7"/>
    <w:rsid w:val="002837CC"/>
    <w:rsid w:val="00283F27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38B"/>
    <w:rsid w:val="00286AE7"/>
    <w:rsid w:val="00287243"/>
    <w:rsid w:val="002872D4"/>
    <w:rsid w:val="00287917"/>
    <w:rsid w:val="00287D70"/>
    <w:rsid w:val="00290647"/>
    <w:rsid w:val="002906CF"/>
    <w:rsid w:val="00290996"/>
    <w:rsid w:val="00290D57"/>
    <w:rsid w:val="00290E14"/>
    <w:rsid w:val="00291385"/>
    <w:rsid w:val="00291422"/>
    <w:rsid w:val="00291A72"/>
    <w:rsid w:val="00291A8A"/>
    <w:rsid w:val="00292183"/>
    <w:rsid w:val="0029237F"/>
    <w:rsid w:val="00292715"/>
    <w:rsid w:val="00292F25"/>
    <w:rsid w:val="00292F8B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5C6"/>
    <w:rsid w:val="002968C1"/>
    <w:rsid w:val="0029690D"/>
    <w:rsid w:val="00297134"/>
    <w:rsid w:val="0029722B"/>
    <w:rsid w:val="00297313"/>
    <w:rsid w:val="00297611"/>
    <w:rsid w:val="002A0EC3"/>
    <w:rsid w:val="002A0EE0"/>
    <w:rsid w:val="002A1CF8"/>
    <w:rsid w:val="002A1DE8"/>
    <w:rsid w:val="002A1E92"/>
    <w:rsid w:val="002A204D"/>
    <w:rsid w:val="002A2616"/>
    <w:rsid w:val="002A26E1"/>
    <w:rsid w:val="002A2AFF"/>
    <w:rsid w:val="002A2C24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B11"/>
    <w:rsid w:val="002A6C97"/>
    <w:rsid w:val="002A6D11"/>
    <w:rsid w:val="002A6F25"/>
    <w:rsid w:val="002A6FD3"/>
    <w:rsid w:val="002A744A"/>
    <w:rsid w:val="002A761F"/>
    <w:rsid w:val="002B0316"/>
    <w:rsid w:val="002B062A"/>
    <w:rsid w:val="002B0654"/>
    <w:rsid w:val="002B06E0"/>
    <w:rsid w:val="002B0A7D"/>
    <w:rsid w:val="002B1A20"/>
    <w:rsid w:val="002B1A69"/>
    <w:rsid w:val="002B1B71"/>
    <w:rsid w:val="002B1CDF"/>
    <w:rsid w:val="002B20B3"/>
    <w:rsid w:val="002B26A6"/>
    <w:rsid w:val="002B2723"/>
    <w:rsid w:val="002B280E"/>
    <w:rsid w:val="002B283A"/>
    <w:rsid w:val="002B29D0"/>
    <w:rsid w:val="002B303A"/>
    <w:rsid w:val="002B36A5"/>
    <w:rsid w:val="002B3713"/>
    <w:rsid w:val="002B4266"/>
    <w:rsid w:val="002B4280"/>
    <w:rsid w:val="002B4AD2"/>
    <w:rsid w:val="002B538E"/>
    <w:rsid w:val="002B5890"/>
    <w:rsid w:val="002B5DCA"/>
    <w:rsid w:val="002B67D0"/>
    <w:rsid w:val="002B6BDC"/>
    <w:rsid w:val="002B6E20"/>
    <w:rsid w:val="002B7342"/>
    <w:rsid w:val="002B7549"/>
    <w:rsid w:val="002B75B0"/>
    <w:rsid w:val="002B7878"/>
    <w:rsid w:val="002B7A30"/>
    <w:rsid w:val="002B7EAF"/>
    <w:rsid w:val="002C06AA"/>
    <w:rsid w:val="002C095B"/>
    <w:rsid w:val="002C099C"/>
    <w:rsid w:val="002C0A27"/>
    <w:rsid w:val="002C0B74"/>
    <w:rsid w:val="002C0C0B"/>
    <w:rsid w:val="002C0C8B"/>
    <w:rsid w:val="002C0CBB"/>
    <w:rsid w:val="002C0CBE"/>
    <w:rsid w:val="002C1201"/>
    <w:rsid w:val="002C1460"/>
    <w:rsid w:val="002C1594"/>
    <w:rsid w:val="002C1C73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CB0"/>
    <w:rsid w:val="002C3F9C"/>
    <w:rsid w:val="002C493E"/>
    <w:rsid w:val="002C49CC"/>
    <w:rsid w:val="002C4EB5"/>
    <w:rsid w:val="002C547B"/>
    <w:rsid w:val="002C5820"/>
    <w:rsid w:val="002C5855"/>
    <w:rsid w:val="002C5AFA"/>
    <w:rsid w:val="002C61B0"/>
    <w:rsid w:val="002C645F"/>
    <w:rsid w:val="002C6B7F"/>
    <w:rsid w:val="002C7A4F"/>
    <w:rsid w:val="002D0439"/>
    <w:rsid w:val="002D0678"/>
    <w:rsid w:val="002D06E6"/>
    <w:rsid w:val="002D0845"/>
    <w:rsid w:val="002D0D88"/>
    <w:rsid w:val="002D0EBA"/>
    <w:rsid w:val="002D0F9E"/>
    <w:rsid w:val="002D11B7"/>
    <w:rsid w:val="002D11FB"/>
    <w:rsid w:val="002D13C3"/>
    <w:rsid w:val="002D1AA4"/>
    <w:rsid w:val="002D1CF3"/>
    <w:rsid w:val="002D1F81"/>
    <w:rsid w:val="002D222C"/>
    <w:rsid w:val="002D25A8"/>
    <w:rsid w:val="002D291F"/>
    <w:rsid w:val="002D2A95"/>
    <w:rsid w:val="002D3648"/>
    <w:rsid w:val="002D377F"/>
    <w:rsid w:val="002D3BBC"/>
    <w:rsid w:val="002D3D3E"/>
    <w:rsid w:val="002D3D5F"/>
    <w:rsid w:val="002D3D86"/>
    <w:rsid w:val="002D422F"/>
    <w:rsid w:val="002D4320"/>
    <w:rsid w:val="002D438A"/>
    <w:rsid w:val="002D4587"/>
    <w:rsid w:val="002D487B"/>
    <w:rsid w:val="002D4904"/>
    <w:rsid w:val="002D4BB4"/>
    <w:rsid w:val="002D5738"/>
    <w:rsid w:val="002D5961"/>
    <w:rsid w:val="002D5CB1"/>
    <w:rsid w:val="002D5E53"/>
    <w:rsid w:val="002D6347"/>
    <w:rsid w:val="002D642E"/>
    <w:rsid w:val="002D6508"/>
    <w:rsid w:val="002D67F7"/>
    <w:rsid w:val="002D6DAE"/>
    <w:rsid w:val="002D7777"/>
    <w:rsid w:val="002D77A0"/>
    <w:rsid w:val="002D79A9"/>
    <w:rsid w:val="002D7CFE"/>
    <w:rsid w:val="002E0319"/>
    <w:rsid w:val="002E093C"/>
    <w:rsid w:val="002E0CB0"/>
    <w:rsid w:val="002E0FE8"/>
    <w:rsid w:val="002E1253"/>
    <w:rsid w:val="002E16B7"/>
    <w:rsid w:val="002E179B"/>
    <w:rsid w:val="002E1954"/>
    <w:rsid w:val="002E1A34"/>
    <w:rsid w:val="002E1B94"/>
    <w:rsid w:val="002E1C9E"/>
    <w:rsid w:val="002E1D56"/>
    <w:rsid w:val="002E1D62"/>
    <w:rsid w:val="002E257B"/>
    <w:rsid w:val="002E25FC"/>
    <w:rsid w:val="002E2D1D"/>
    <w:rsid w:val="002E2E39"/>
    <w:rsid w:val="002E364D"/>
    <w:rsid w:val="002E3850"/>
    <w:rsid w:val="002E3C65"/>
    <w:rsid w:val="002E3F5B"/>
    <w:rsid w:val="002E4179"/>
    <w:rsid w:val="002E4362"/>
    <w:rsid w:val="002E471B"/>
    <w:rsid w:val="002E4F79"/>
    <w:rsid w:val="002E52BA"/>
    <w:rsid w:val="002E603C"/>
    <w:rsid w:val="002E628F"/>
    <w:rsid w:val="002E63D9"/>
    <w:rsid w:val="002E640E"/>
    <w:rsid w:val="002E6686"/>
    <w:rsid w:val="002E66CC"/>
    <w:rsid w:val="002E6A4C"/>
    <w:rsid w:val="002E6A79"/>
    <w:rsid w:val="002E7F89"/>
    <w:rsid w:val="002F0086"/>
    <w:rsid w:val="002F0565"/>
    <w:rsid w:val="002F0C28"/>
    <w:rsid w:val="002F13CA"/>
    <w:rsid w:val="002F14CD"/>
    <w:rsid w:val="002F17EA"/>
    <w:rsid w:val="002F1EAD"/>
    <w:rsid w:val="002F201A"/>
    <w:rsid w:val="002F21CC"/>
    <w:rsid w:val="002F2353"/>
    <w:rsid w:val="002F35CA"/>
    <w:rsid w:val="002F3777"/>
    <w:rsid w:val="002F3CDE"/>
    <w:rsid w:val="002F4CFA"/>
    <w:rsid w:val="002F501B"/>
    <w:rsid w:val="002F505B"/>
    <w:rsid w:val="002F56BD"/>
    <w:rsid w:val="002F5B0A"/>
    <w:rsid w:val="002F5BD3"/>
    <w:rsid w:val="002F5DB6"/>
    <w:rsid w:val="002F5DD6"/>
    <w:rsid w:val="002F5FEA"/>
    <w:rsid w:val="002F62F0"/>
    <w:rsid w:val="002F63E7"/>
    <w:rsid w:val="002F6404"/>
    <w:rsid w:val="002F68C6"/>
    <w:rsid w:val="002F68E6"/>
    <w:rsid w:val="002F6CD0"/>
    <w:rsid w:val="002F7282"/>
    <w:rsid w:val="002F7AB9"/>
    <w:rsid w:val="002F7BE3"/>
    <w:rsid w:val="002F7E6A"/>
    <w:rsid w:val="002F7EEA"/>
    <w:rsid w:val="002F7EF1"/>
    <w:rsid w:val="00300165"/>
    <w:rsid w:val="00300519"/>
    <w:rsid w:val="00300C8A"/>
    <w:rsid w:val="003010CF"/>
    <w:rsid w:val="003012E9"/>
    <w:rsid w:val="00301339"/>
    <w:rsid w:val="003017C3"/>
    <w:rsid w:val="003018B8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57C"/>
    <w:rsid w:val="00304B71"/>
    <w:rsid w:val="00304D9B"/>
    <w:rsid w:val="0030536E"/>
    <w:rsid w:val="0030544D"/>
    <w:rsid w:val="00305714"/>
    <w:rsid w:val="003059D3"/>
    <w:rsid w:val="00305EC0"/>
    <w:rsid w:val="00305F7C"/>
    <w:rsid w:val="00305FF9"/>
    <w:rsid w:val="00306289"/>
    <w:rsid w:val="0030628F"/>
    <w:rsid w:val="00306967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11B2"/>
    <w:rsid w:val="00311EB6"/>
    <w:rsid w:val="00312400"/>
    <w:rsid w:val="0031257B"/>
    <w:rsid w:val="00312739"/>
    <w:rsid w:val="00312AAB"/>
    <w:rsid w:val="00312D10"/>
    <w:rsid w:val="00312D23"/>
    <w:rsid w:val="003149CC"/>
    <w:rsid w:val="00314C40"/>
    <w:rsid w:val="00314DD5"/>
    <w:rsid w:val="003155D3"/>
    <w:rsid w:val="003156FA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433"/>
    <w:rsid w:val="0032260F"/>
    <w:rsid w:val="003228DA"/>
    <w:rsid w:val="00322BA0"/>
    <w:rsid w:val="003236B7"/>
    <w:rsid w:val="00323D6B"/>
    <w:rsid w:val="00324A5C"/>
    <w:rsid w:val="00324D14"/>
    <w:rsid w:val="00324F15"/>
    <w:rsid w:val="003251C2"/>
    <w:rsid w:val="003252C8"/>
    <w:rsid w:val="003258FD"/>
    <w:rsid w:val="00325A67"/>
    <w:rsid w:val="00326544"/>
    <w:rsid w:val="00326957"/>
    <w:rsid w:val="003269CC"/>
    <w:rsid w:val="00326AE2"/>
    <w:rsid w:val="003270EB"/>
    <w:rsid w:val="00327D82"/>
    <w:rsid w:val="00327E03"/>
    <w:rsid w:val="003302E1"/>
    <w:rsid w:val="00330530"/>
    <w:rsid w:val="00331128"/>
    <w:rsid w:val="0033171D"/>
    <w:rsid w:val="00331A52"/>
    <w:rsid w:val="00331FC3"/>
    <w:rsid w:val="00332745"/>
    <w:rsid w:val="00332773"/>
    <w:rsid w:val="003329B8"/>
    <w:rsid w:val="00332C61"/>
    <w:rsid w:val="00332FEA"/>
    <w:rsid w:val="003330F7"/>
    <w:rsid w:val="003335DD"/>
    <w:rsid w:val="003336B3"/>
    <w:rsid w:val="00333CC0"/>
    <w:rsid w:val="00333FF0"/>
    <w:rsid w:val="0033507A"/>
    <w:rsid w:val="003353ED"/>
    <w:rsid w:val="00335B75"/>
    <w:rsid w:val="00335D8C"/>
    <w:rsid w:val="00336072"/>
    <w:rsid w:val="003361D8"/>
    <w:rsid w:val="003363A1"/>
    <w:rsid w:val="003369BB"/>
    <w:rsid w:val="00336B03"/>
    <w:rsid w:val="00336B37"/>
    <w:rsid w:val="00336B97"/>
    <w:rsid w:val="0033707F"/>
    <w:rsid w:val="003371CC"/>
    <w:rsid w:val="0033780B"/>
    <w:rsid w:val="00340061"/>
    <w:rsid w:val="00340092"/>
    <w:rsid w:val="00340313"/>
    <w:rsid w:val="003405F1"/>
    <w:rsid w:val="0034081E"/>
    <w:rsid w:val="00340991"/>
    <w:rsid w:val="00340A09"/>
    <w:rsid w:val="00340F5E"/>
    <w:rsid w:val="00340F97"/>
    <w:rsid w:val="003411DD"/>
    <w:rsid w:val="00341239"/>
    <w:rsid w:val="003413A0"/>
    <w:rsid w:val="003417EF"/>
    <w:rsid w:val="0034224B"/>
    <w:rsid w:val="0034226D"/>
    <w:rsid w:val="00342972"/>
    <w:rsid w:val="00342CF3"/>
    <w:rsid w:val="00342FDD"/>
    <w:rsid w:val="0034389C"/>
    <w:rsid w:val="0034429B"/>
    <w:rsid w:val="00344866"/>
    <w:rsid w:val="00344C02"/>
    <w:rsid w:val="00344FC6"/>
    <w:rsid w:val="003450D7"/>
    <w:rsid w:val="00345102"/>
    <w:rsid w:val="0034594B"/>
    <w:rsid w:val="0034628D"/>
    <w:rsid w:val="0034638C"/>
    <w:rsid w:val="0034654D"/>
    <w:rsid w:val="00346715"/>
    <w:rsid w:val="00346A2B"/>
    <w:rsid w:val="00346F7F"/>
    <w:rsid w:val="003478FE"/>
    <w:rsid w:val="00347FE6"/>
    <w:rsid w:val="00350108"/>
    <w:rsid w:val="0035024A"/>
    <w:rsid w:val="00350331"/>
    <w:rsid w:val="00350498"/>
    <w:rsid w:val="00350762"/>
    <w:rsid w:val="003507C4"/>
    <w:rsid w:val="003511A3"/>
    <w:rsid w:val="003515A5"/>
    <w:rsid w:val="00351606"/>
    <w:rsid w:val="003519A1"/>
    <w:rsid w:val="00351C3E"/>
    <w:rsid w:val="00352480"/>
    <w:rsid w:val="003529BC"/>
    <w:rsid w:val="003530D2"/>
    <w:rsid w:val="003531CF"/>
    <w:rsid w:val="0035331A"/>
    <w:rsid w:val="003534E1"/>
    <w:rsid w:val="00353620"/>
    <w:rsid w:val="0035395D"/>
    <w:rsid w:val="003548D8"/>
    <w:rsid w:val="00354FF0"/>
    <w:rsid w:val="00355477"/>
    <w:rsid w:val="003554CA"/>
    <w:rsid w:val="00355611"/>
    <w:rsid w:val="003559D4"/>
    <w:rsid w:val="00355D15"/>
    <w:rsid w:val="0035665F"/>
    <w:rsid w:val="003569DF"/>
    <w:rsid w:val="00356C7F"/>
    <w:rsid w:val="00356C80"/>
    <w:rsid w:val="00356EB6"/>
    <w:rsid w:val="00357080"/>
    <w:rsid w:val="003571A3"/>
    <w:rsid w:val="0035756A"/>
    <w:rsid w:val="003579F2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17"/>
    <w:rsid w:val="003627F1"/>
    <w:rsid w:val="003636CD"/>
    <w:rsid w:val="00363838"/>
    <w:rsid w:val="003641FD"/>
    <w:rsid w:val="00364207"/>
    <w:rsid w:val="00364220"/>
    <w:rsid w:val="003644DE"/>
    <w:rsid w:val="0036487C"/>
    <w:rsid w:val="00364DC2"/>
    <w:rsid w:val="00364F75"/>
    <w:rsid w:val="003652C3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CD9"/>
    <w:rsid w:val="00370E4F"/>
    <w:rsid w:val="00370F66"/>
    <w:rsid w:val="00371215"/>
    <w:rsid w:val="003717D0"/>
    <w:rsid w:val="00371DEC"/>
    <w:rsid w:val="00372599"/>
    <w:rsid w:val="00372EFB"/>
    <w:rsid w:val="00372F0D"/>
    <w:rsid w:val="00372F54"/>
    <w:rsid w:val="0037336D"/>
    <w:rsid w:val="003738B9"/>
    <w:rsid w:val="0037391E"/>
    <w:rsid w:val="00373B0F"/>
    <w:rsid w:val="00374059"/>
    <w:rsid w:val="00374378"/>
    <w:rsid w:val="0037470B"/>
    <w:rsid w:val="00374C4A"/>
    <w:rsid w:val="0037535B"/>
    <w:rsid w:val="0037552D"/>
    <w:rsid w:val="003756DB"/>
    <w:rsid w:val="00375D35"/>
    <w:rsid w:val="00376348"/>
    <w:rsid w:val="00376DF1"/>
    <w:rsid w:val="003770BB"/>
    <w:rsid w:val="0037771A"/>
    <w:rsid w:val="0037783B"/>
    <w:rsid w:val="003802DC"/>
    <w:rsid w:val="00380450"/>
    <w:rsid w:val="00380C40"/>
    <w:rsid w:val="00380D92"/>
    <w:rsid w:val="00380E4E"/>
    <w:rsid w:val="00380FBF"/>
    <w:rsid w:val="0038104B"/>
    <w:rsid w:val="0038133A"/>
    <w:rsid w:val="00382A43"/>
    <w:rsid w:val="00382AA8"/>
    <w:rsid w:val="00382B2B"/>
    <w:rsid w:val="00382D60"/>
    <w:rsid w:val="00382DB9"/>
    <w:rsid w:val="00382F29"/>
    <w:rsid w:val="00383969"/>
    <w:rsid w:val="00383AD4"/>
    <w:rsid w:val="00383C8D"/>
    <w:rsid w:val="00384102"/>
    <w:rsid w:val="003842E1"/>
    <w:rsid w:val="003843B7"/>
    <w:rsid w:val="00384568"/>
    <w:rsid w:val="00384578"/>
    <w:rsid w:val="003845AC"/>
    <w:rsid w:val="003852FB"/>
    <w:rsid w:val="00385429"/>
    <w:rsid w:val="00385B05"/>
    <w:rsid w:val="00385CD6"/>
    <w:rsid w:val="00386164"/>
    <w:rsid w:val="00386382"/>
    <w:rsid w:val="00386500"/>
    <w:rsid w:val="003865EF"/>
    <w:rsid w:val="0038686B"/>
    <w:rsid w:val="00386BA9"/>
    <w:rsid w:val="00386D2D"/>
    <w:rsid w:val="00390017"/>
    <w:rsid w:val="00390155"/>
    <w:rsid w:val="003901A3"/>
    <w:rsid w:val="0039072F"/>
    <w:rsid w:val="00390A9F"/>
    <w:rsid w:val="00390F31"/>
    <w:rsid w:val="00390F5F"/>
    <w:rsid w:val="00391B88"/>
    <w:rsid w:val="0039237F"/>
    <w:rsid w:val="003923BB"/>
    <w:rsid w:val="003925A5"/>
    <w:rsid w:val="00392858"/>
    <w:rsid w:val="003928DB"/>
    <w:rsid w:val="00392AA0"/>
    <w:rsid w:val="00392EA4"/>
    <w:rsid w:val="00393CDE"/>
    <w:rsid w:val="003940CE"/>
    <w:rsid w:val="003942FE"/>
    <w:rsid w:val="003947A7"/>
    <w:rsid w:val="00394E3F"/>
    <w:rsid w:val="0039557D"/>
    <w:rsid w:val="00395BF2"/>
    <w:rsid w:val="00396525"/>
    <w:rsid w:val="00396949"/>
    <w:rsid w:val="00396A17"/>
    <w:rsid w:val="00396C65"/>
    <w:rsid w:val="003971B8"/>
    <w:rsid w:val="00397A6B"/>
    <w:rsid w:val="00397C1D"/>
    <w:rsid w:val="003A06A0"/>
    <w:rsid w:val="003A088E"/>
    <w:rsid w:val="003A0D6F"/>
    <w:rsid w:val="003A0E89"/>
    <w:rsid w:val="003A100F"/>
    <w:rsid w:val="003A180F"/>
    <w:rsid w:val="003A18DD"/>
    <w:rsid w:val="003A20C8"/>
    <w:rsid w:val="003A20D8"/>
    <w:rsid w:val="003A21F2"/>
    <w:rsid w:val="003A276E"/>
    <w:rsid w:val="003A2C29"/>
    <w:rsid w:val="003A2C69"/>
    <w:rsid w:val="003A2E82"/>
    <w:rsid w:val="003A2EC3"/>
    <w:rsid w:val="003A36F2"/>
    <w:rsid w:val="003A3BC7"/>
    <w:rsid w:val="003A3D39"/>
    <w:rsid w:val="003A3EC7"/>
    <w:rsid w:val="003A40B4"/>
    <w:rsid w:val="003A42E1"/>
    <w:rsid w:val="003A47C0"/>
    <w:rsid w:val="003A6336"/>
    <w:rsid w:val="003A663C"/>
    <w:rsid w:val="003A6D70"/>
    <w:rsid w:val="003A71DA"/>
    <w:rsid w:val="003A780A"/>
    <w:rsid w:val="003A7834"/>
    <w:rsid w:val="003A78FB"/>
    <w:rsid w:val="003A7B6F"/>
    <w:rsid w:val="003A7C52"/>
    <w:rsid w:val="003B0B5B"/>
    <w:rsid w:val="003B0B64"/>
    <w:rsid w:val="003B0E79"/>
    <w:rsid w:val="003B11E7"/>
    <w:rsid w:val="003B169B"/>
    <w:rsid w:val="003B1882"/>
    <w:rsid w:val="003B19F7"/>
    <w:rsid w:val="003B1F9D"/>
    <w:rsid w:val="003B2432"/>
    <w:rsid w:val="003B2A34"/>
    <w:rsid w:val="003B3575"/>
    <w:rsid w:val="003B358F"/>
    <w:rsid w:val="003B3A72"/>
    <w:rsid w:val="003B4062"/>
    <w:rsid w:val="003B4652"/>
    <w:rsid w:val="003B4B48"/>
    <w:rsid w:val="003B4CD1"/>
    <w:rsid w:val="003B50BC"/>
    <w:rsid w:val="003B52B7"/>
    <w:rsid w:val="003B5D68"/>
    <w:rsid w:val="003B5D97"/>
    <w:rsid w:val="003B63A4"/>
    <w:rsid w:val="003B6831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B34"/>
    <w:rsid w:val="003C4070"/>
    <w:rsid w:val="003C4E23"/>
    <w:rsid w:val="003C4EBD"/>
    <w:rsid w:val="003C5D18"/>
    <w:rsid w:val="003C5E6B"/>
    <w:rsid w:val="003C62CB"/>
    <w:rsid w:val="003C6AD7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27F"/>
    <w:rsid w:val="003D24BF"/>
    <w:rsid w:val="003D2C1D"/>
    <w:rsid w:val="003D2C34"/>
    <w:rsid w:val="003D347B"/>
    <w:rsid w:val="003D3681"/>
    <w:rsid w:val="003D3DDD"/>
    <w:rsid w:val="003D3FE5"/>
    <w:rsid w:val="003D42D7"/>
    <w:rsid w:val="003D484C"/>
    <w:rsid w:val="003D5842"/>
    <w:rsid w:val="003D58F9"/>
    <w:rsid w:val="003D5CBF"/>
    <w:rsid w:val="003D63CB"/>
    <w:rsid w:val="003D66D2"/>
    <w:rsid w:val="003D6AE9"/>
    <w:rsid w:val="003D6D5C"/>
    <w:rsid w:val="003D73DB"/>
    <w:rsid w:val="003D73E5"/>
    <w:rsid w:val="003D7584"/>
    <w:rsid w:val="003D7A77"/>
    <w:rsid w:val="003E0195"/>
    <w:rsid w:val="003E043B"/>
    <w:rsid w:val="003E0488"/>
    <w:rsid w:val="003E0676"/>
    <w:rsid w:val="003E0768"/>
    <w:rsid w:val="003E07AE"/>
    <w:rsid w:val="003E0CCD"/>
    <w:rsid w:val="003E14FC"/>
    <w:rsid w:val="003E1714"/>
    <w:rsid w:val="003E1D3D"/>
    <w:rsid w:val="003E2976"/>
    <w:rsid w:val="003E2D55"/>
    <w:rsid w:val="003E34C4"/>
    <w:rsid w:val="003E3629"/>
    <w:rsid w:val="003E36E1"/>
    <w:rsid w:val="003E375D"/>
    <w:rsid w:val="003E3E43"/>
    <w:rsid w:val="003E3F0C"/>
    <w:rsid w:val="003E4858"/>
    <w:rsid w:val="003E49A6"/>
    <w:rsid w:val="003E4C14"/>
    <w:rsid w:val="003E4CBC"/>
    <w:rsid w:val="003E5434"/>
    <w:rsid w:val="003E6061"/>
    <w:rsid w:val="003E6316"/>
    <w:rsid w:val="003E66AE"/>
    <w:rsid w:val="003E6884"/>
    <w:rsid w:val="003E6AC5"/>
    <w:rsid w:val="003E6B3E"/>
    <w:rsid w:val="003E6D1C"/>
    <w:rsid w:val="003E6E1C"/>
    <w:rsid w:val="003E6EBA"/>
    <w:rsid w:val="003E7614"/>
    <w:rsid w:val="003E778C"/>
    <w:rsid w:val="003E78D6"/>
    <w:rsid w:val="003E7AF2"/>
    <w:rsid w:val="003E7D9B"/>
    <w:rsid w:val="003F0096"/>
    <w:rsid w:val="003F0850"/>
    <w:rsid w:val="003F0CD2"/>
    <w:rsid w:val="003F0D12"/>
    <w:rsid w:val="003F11CA"/>
    <w:rsid w:val="003F160C"/>
    <w:rsid w:val="003F2395"/>
    <w:rsid w:val="003F2A93"/>
    <w:rsid w:val="003F324F"/>
    <w:rsid w:val="003F33BC"/>
    <w:rsid w:val="003F35F4"/>
    <w:rsid w:val="003F3D4E"/>
    <w:rsid w:val="003F3F5F"/>
    <w:rsid w:val="003F477E"/>
    <w:rsid w:val="003F4966"/>
    <w:rsid w:val="003F4AE6"/>
    <w:rsid w:val="003F4F2E"/>
    <w:rsid w:val="003F5041"/>
    <w:rsid w:val="003F528D"/>
    <w:rsid w:val="003F5806"/>
    <w:rsid w:val="003F589D"/>
    <w:rsid w:val="003F61B5"/>
    <w:rsid w:val="003F64A8"/>
    <w:rsid w:val="003F6CD2"/>
    <w:rsid w:val="003F6F67"/>
    <w:rsid w:val="003F745E"/>
    <w:rsid w:val="003F75FB"/>
    <w:rsid w:val="003F788D"/>
    <w:rsid w:val="003F7F82"/>
    <w:rsid w:val="004001AD"/>
    <w:rsid w:val="00400A62"/>
    <w:rsid w:val="00400FD2"/>
    <w:rsid w:val="0040126E"/>
    <w:rsid w:val="004020D4"/>
    <w:rsid w:val="004020E1"/>
    <w:rsid w:val="004021B6"/>
    <w:rsid w:val="004023F6"/>
    <w:rsid w:val="00402616"/>
    <w:rsid w:val="00402CD4"/>
    <w:rsid w:val="00403E68"/>
    <w:rsid w:val="00403E77"/>
    <w:rsid w:val="004047C4"/>
    <w:rsid w:val="00404885"/>
    <w:rsid w:val="00405157"/>
    <w:rsid w:val="00405262"/>
    <w:rsid w:val="004052A4"/>
    <w:rsid w:val="004052BC"/>
    <w:rsid w:val="0040570B"/>
    <w:rsid w:val="00405EDB"/>
    <w:rsid w:val="00405FB1"/>
    <w:rsid w:val="0040618D"/>
    <w:rsid w:val="00406460"/>
    <w:rsid w:val="004066E2"/>
    <w:rsid w:val="0040752B"/>
    <w:rsid w:val="00407C39"/>
    <w:rsid w:val="00410B99"/>
    <w:rsid w:val="00410D34"/>
    <w:rsid w:val="0041157B"/>
    <w:rsid w:val="00412461"/>
    <w:rsid w:val="00412483"/>
    <w:rsid w:val="00412546"/>
    <w:rsid w:val="0041270E"/>
    <w:rsid w:val="004128E5"/>
    <w:rsid w:val="00412C27"/>
    <w:rsid w:val="00413053"/>
    <w:rsid w:val="0041319C"/>
    <w:rsid w:val="004134B7"/>
    <w:rsid w:val="0041362A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01"/>
    <w:rsid w:val="00413C10"/>
    <w:rsid w:val="00413CD9"/>
    <w:rsid w:val="00413ED6"/>
    <w:rsid w:val="00413F9A"/>
    <w:rsid w:val="004140CA"/>
    <w:rsid w:val="004142CA"/>
    <w:rsid w:val="0041434C"/>
    <w:rsid w:val="00414428"/>
    <w:rsid w:val="00414457"/>
    <w:rsid w:val="004147AB"/>
    <w:rsid w:val="00414866"/>
    <w:rsid w:val="004148A7"/>
    <w:rsid w:val="00414C0F"/>
    <w:rsid w:val="00414C65"/>
    <w:rsid w:val="00415033"/>
    <w:rsid w:val="00415121"/>
    <w:rsid w:val="00415D76"/>
    <w:rsid w:val="004161B1"/>
    <w:rsid w:val="00416665"/>
    <w:rsid w:val="00416A67"/>
    <w:rsid w:val="00416ACB"/>
    <w:rsid w:val="00416C1C"/>
    <w:rsid w:val="00416DBF"/>
    <w:rsid w:val="0041713B"/>
    <w:rsid w:val="0041720C"/>
    <w:rsid w:val="0041727F"/>
    <w:rsid w:val="00417515"/>
    <w:rsid w:val="00417885"/>
    <w:rsid w:val="0042131B"/>
    <w:rsid w:val="0042191E"/>
    <w:rsid w:val="00421B8B"/>
    <w:rsid w:val="00421DCF"/>
    <w:rsid w:val="00422341"/>
    <w:rsid w:val="004228E0"/>
    <w:rsid w:val="00422BDE"/>
    <w:rsid w:val="00423067"/>
    <w:rsid w:val="00423358"/>
    <w:rsid w:val="00423641"/>
    <w:rsid w:val="00423D96"/>
    <w:rsid w:val="0042467D"/>
    <w:rsid w:val="00424783"/>
    <w:rsid w:val="00424932"/>
    <w:rsid w:val="00424C29"/>
    <w:rsid w:val="00424F99"/>
    <w:rsid w:val="00425762"/>
    <w:rsid w:val="00425A90"/>
    <w:rsid w:val="00425C0B"/>
    <w:rsid w:val="00426266"/>
    <w:rsid w:val="00426327"/>
    <w:rsid w:val="00426653"/>
    <w:rsid w:val="0042676E"/>
    <w:rsid w:val="00426AB9"/>
    <w:rsid w:val="00426CF7"/>
    <w:rsid w:val="0042767C"/>
    <w:rsid w:val="004278E3"/>
    <w:rsid w:val="00427926"/>
    <w:rsid w:val="00427A7B"/>
    <w:rsid w:val="00427D2C"/>
    <w:rsid w:val="00430A2D"/>
    <w:rsid w:val="0043112A"/>
    <w:rsid w:val="00431505"/>
    <w:rsid w:val="00431927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161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240"/>
    <w:rsid w:val="00437818"/>
    <w:rsid w:val="0043797D"/>
    <w:rsid w:val="0044014D"/>
    <w:rsid w:val="00440881"/>
    <w:rsid w:val="004408F0"/>
    <w:rsid w:val="004416ED"/>
    <w:rsid w:val="004417C0"/>
    <w:rsid w:val="00441A0D"/>
    <w:rsid w:val="00442181"/>
    <w:rsid w:val="004421C9"/>
    <w:rsid w:val="004424A5"/>
    <w:rsid w:val="00442721"/>
    <w:rsid w:val="0044282A"/>
    <w:rsid w:val="00442C99"/>
    <w:rsid w:val="00442E5D"/>
    <w:rsid w:val="00443C85"/>
    <w:rsid w:val="00444115"/>
    <w:rsid w:val="004447AD"/>
    <w:rsid w:val="004449AA"/>
    <w:rsid w:val="00444C38"/>
    <w:rsid w:val="00444F21"/>
    <w:rsid w:val="0044529F"/>
    <w:rsid w:val="004454E9"/>
    <w:rsid w:val="00445702"/>
    <w:rsid w:val="0044586F"/>
    <w:rsid w:val="004461D9"/>
    <w:rsid w:val="00446528"/>
    <w:rsid w:val="004465BA"/>
    <w:rsid w:val="00446686"/>
    <w:rsid w:val="00446AC6"/>
    <w:rsid w:val="00446D21"/>
    <w:rsid w:val="00446EE1"/>
    <w:rsid w:val="00447379"/>
    <w:rsid w:val="0044759B"/>
    <w:rsid w:val="0044767A"/>
    <w:rsid w:val="00447913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A01"/>
    <w:rsid w:val="00453BB6"/>
    <w:rsid w:val="00453CAA"/>
    <w:rsid w:val="0045440D"/>
    <w:rsid w:val="00454876"/>
    <w:rsid w:val="00454D5C"/>
    <w:rsid w:val="00455080"/>
    <w:rsid w:val="0045509E"/>
    <w:rsid w:val="00455113"/>
    <w:rsid w:val="004555A6"/>
    <w:rsid w:val="00455A8D"/>
    <w:rsid w:val="00455D31"/>
    <w:rsid w:val="004563A7"/>
    <w:rsid w:val="00456421"/>
    <w:rsid w:val="004565FB"/>
    <w:rsid w:val="004569A9"/>
    <w:rsid w:val="00456AE9"/>
    <w:rsid w:val="00456D5F"/>
    <w:rsid w:val="00456DAB"/>
    <w:rsid w:val="00457526"/>
    <w:rsid w:val="00457598"/>
    <w:rsid w:val="004578F3"/>
    <w:rsid w:val="00457B35"/>
    <w:rsid w:val="00457FEF"/>
    <w:rsid w:val="004603A3"/>
    <w:rsid w:val="00460A85"/>
    <w:rsid w:val="00460CC3"/>
    <w:rsid w:val="00460DB5"/>
    <w:rsid w:val="00460E86"/>
    <w:rsid w:val="00460F42"/>
    <w:rsid w:val="00461472"/>
    <w:rsid w:val="0046149A"/>
    <w:rsid w:val="00461D9F"/>
    <w:rsid w:val="00462035"/>
    <w:rsid w:val="00462062"/>
    <w:rsid w:val="00462A4E"/>
    <w:rsid w:val="00463680"/>
    <w:rsid w:val="00463A6F"/>
    <w:rsid w:val="00463BAE"/>
    <w:rsid w:val="00463D99"/>
    <w:rsid w:val="00464607"/>
    <w:rsid w:val="004646B4"/>
    <w:rsid w:val="00464A88"/>
    <w:rsid w:val="004651A0"/>
    <w:rsid w:val="00465B42"/>
    <w:rsid w:val="00465DF7"/>
    <w:rsid w:val="00466070"/>
    <w:rsid w:val="004662F4"/>
    <w:rsid w:val="00466532"/>
    <w:rsid w:val="00466A8A"/>
    <w:rsid w:val="00466BFE"/>
    <w:rsid w:val="00466C46"/>
    <w:rsid w:val="00467468"/>
    <w:rsid w:val="00467488"/>
    <w:rsid w:val="004700A6"/>
    <w:rsid w:val="0047069F"/>
    <w:rsid w:val="0047083E"/>
    <w:rsid w:val="00470EB5"/>
    <w:rsid w:val="00470F0D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3EF3"/>
    <w:rsid w:val="00474220"/>
    <w:rsid w:val="004747F6"/>
    <w:rsid w:val="00474DBF"/>
    <w:rsid w:val="004751D4"/>
    <w:rsid w:val="004752D3"/>
    <w:rsid w:val="004754E1"/>
    <w:rsid w:val="00475A58"/>
    <w:rsid w:val="00475C77"/>
    <w:rsid w:val="00475CCA"/>
    <w:rsid w:val="00475CE0"/>
    <w:rsid w:val="004763D9"/>
    <w:rsid w:val="0047658C"/>
    <w:rsid w:val="004765C2"/>
    <w:rsid w:val="00476827"/>
    <w:rsid w:val="00476891"/>
    <w:rsid w:val="00476BD4"/>
    <w:rsid w:val="00476BE2"/>
    <w:rsid w:val="00477078"/>
    <w:rsid w:val="00477210"/>
    <w:rsid w:val="00477ABB"/>
    <w:rsid w:val="00477C35"/>
    <w:rsid w:val="004806F0"/>
    <w:rsid w:val="00480988"/>
    <w:rsid w:val="00480A24"/>
    <w:rsid w:val="00480AE6"/>
    <w:rsid w:val="00480B27"/>
    <w:rsid w:val="00480E05"/>
    <w:rsid w:val="00480F2F"/>
    <w:rsid w:val="0048115F"/>
    <w:rsid w:val="00481504"/>
    <w:rsid w:val="00481E0E"/>
    <w:rsid w:val="00481E9E"/>
    <w:rsid w:val="00481F0C"/>
    <w:rsid w:val="00482078"/>
    <w:rsid w:val="00482343"/>
    <w:rsid w:val="00482BBE"/>
    <w:rsid w:val="00482D85"/>
    <w:rsid w:val="00483035"/>
    <w:rsid w:val="0048325D"/>
    <w:rsid w:val="004834BA"/>
    <w:rsid w:val="004838FA"/>
    <w:rsid w:val="00483A12"/>
    <w:rsid w:val="00483D32"/>
    <w:rsid w:val="00483DCD"/>
    <w:rsid w:val="00484068"/>
    <w:rsid w:val="00484094"/>
    <w:rsid w:val="004840DA"/>
    <w:rsid w:val="00484458"/>
    <w:rsid w:val="0048477C"/>
    <w:rsid w:val="00484A4C"/>
    <w:rsid w:val="00484A77"/>
    <w:rsid w:val="004852A2"/>
    <w:rsid w:val="0048540F"/>
    <w:rsid w:val="00485970"/>
    <w:rsid w:val="00485C0D"/>
    <w:rsid w:val="00485ED8"/>
    <w:rsid w:val="00486262"/>
    <w:rsid w:val="00486575"/>
    <w:rsid w:val="004866D0"/>
    <w:rsid w:val="004866D7"/>
    <w:rsid w:val="00486D13"/>
    <w:rsid w:val="00486DDE"/>
    <w:rsid w:val="004878A0"/>
    <w:rsid w:val="00487E33"/>
    <w:rsid w:val="00490138"/>
    <w:rsid w:val="004903DD"/>
    <w:rsid w:val="004903EC"/>
    <w:rsid w:val="004914BD"/>
    <w:rsid w:val="00491CD4"/>
    <w:rsid w:val="00492613"/>
    <w:rsid w:val="004928F7"/>
    <w:rsid w:val="00493951"/>
    <w:rsid w:val="00493958"/>
    <w:rsid w:val="00494242"/>
    <w:rsid w:val="004946F4"/>
    <w:rsid w:val="00494E8E"/>
    <w:rsid w:val="00495004"/>
    <w:rsid w:val="004955BC"/>
    <w:rsid w:val="00495C9E"/>
    <w:rsid w:val="00495D63"/>
    <w:rsid w:val="00495D79"/>
    <w:rsid w:val="0049648F"/>
    <w:rsid w:val="00496606"/>
    <w:rsid w:val="004967EF"/>
    <w:rsid w:val="00496AD7"/>
    <w:rsid w:val="00496C5D"/>
    <w:rsid w:val="00496F05"/>
    <w:rsid w:val="00497370"/>
    <w:rsid w:val="00497520"/>
    <w:rsid w:val="0049784F"/>
    <w:rsid w:val="00497888"/>
    <w:rsid w:val="00497C5D"/>
    <w:rsid w:val="004A00A7"/>
    <w:rsid w:val="004A0367"/>
    <w:rsid w:val="004A0590"/>
    <w:rsid w:val="004A0A3D"/>
    <w:rsid w:val="004A0D37"/>
    <w:rsid w:val="004A0F39"/>
    <w:rsid w:val="004A1107"/>
    <w:rsid w:val="004A1AC9"/>
    <w:rsid w:val="004A223D"/>
    <w:rsid w:val="004A251F"/>
    <w:rsid w:val="004A2535"/>
    <w:rsid w:val="004A2F6C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A77DA"/>
    <w:rsid w:val="004A7AD0"/>
    <w:rsid w:val="004A7B2C"/>
    <w:rsid w:val="004B03C9"/>
    <w:rsid w:val="004B05D1"/>
    <w:rsid w:val="004B0B03"/>
    <w:rsid w:val="004B0E6F"/>
    <w:rsid w:val="004B111A"/>
    <w:rsid w:val="004B13F0"/>
    <w:rsid w:val="004B182A"/>
    <w:rsid w:val="004B187B"/>
    <w:rsid w:val="004B1E43"/>
    <w:rsid w:val="004B267F"/>
    <w:rsid w:val="004B2A9F"/>
    <w:rsid w:val="004B2EBA"/>
    <w:rsid w:val="004B3609"/>
    <w:rsid w:val="004B3A5E"/>
    <w:rsid w:val="004B3ECF"/>
    <w:rsid w:val="004B3F99"/>
    <w:rsid w:val="004B4164"/>
    <w:rsid w:val="004B428A"/>
    <w:rsid w:val="004B43D3"/>
    <w:rsid w:val="004B4941"/>
    <w:rsid w:val="004B49B5"/>
    <w:rsid w:val="004B49E6"/>
    <w:rsid w:val="004B4D69"/>
    <w:rsid w:val="004B4F89"/>
    <w:rsid w:val="004B505E"/>
    <w:rsid w:val="004B5182"/>
    <w:rsid w:val="004B532E"/>
    <w:rsid w:val="004B557C"/>
    <w:rsid w:val="004B56FB"/>
    <w:rsid w:val="004B5801"/>
    <w:rsid w:val="004B5832"/>
    <w:rsid w:val="004B5B71"/>
    <w:rsid w:val="004B662B"/>
    <w:rsid w:val="004B7994"/>
    <w:rsid w:val="004B7CAA"/>
    <w:rsid w:val="004C0064"/>
    <w:rsid w:val="004C01A8"/>
    <w:rsid w:val="004C0F5E"/>
    <w:rsid w:val="004C1072"/>
    <w:rsid w:val="004C1840"/>
    <w:rsid w:val="004C19A3"/>
    <w:rsid w:val="004C22E5"/>
    <w:rsid w:val="004C24C9"/>
    <w:rsid w:val="004C2ADA"/>
    <w:rsid w:val="004C31B6"/>
    <w:rsid w:val="004C32AA"/>
    <w:rsid w:val="004C32D7"/>
    <w:rsid w:val="004C37F9"/>
    <w:rsid w:val="004C395B"/>
    <w:rsid w:val="004C3D4D"/>
    <w:rsid w:val="004C4262"/>
    <w:rsid w:val="004C43B7"/>
    <w:rsid w:val="004C4BC1"/>
    <w:rsid w:val="004C5319"/>
    <w:rsid w:val="004C5560"/>
    <w:rsid w:val="004C59C0"/>
    <w:rsid w:val="004C5F3C"/>
    <w:rsid w:val="004C621F"/>
    <w:rsid w:val="004C64B1"/>
    <w:rsid w:val="004C77F4"/>
    <w:rsid w:val="004C7948"/>
    <w:rsid w:val="004C7AB1"/>
    <w:rsid w:val="004C7BB8"/>
    <w:rsid w:val="004C7C60"/>
    <w:rsid w:val="004C7DC0"/>
    <w:rsid w:val="004C7E20"/>
    <w:rsid w:val="004C7EF2"/>
    <w:rsid w:val="004D0418"/>
    <w:rsid w:val="004D0893"/>
    <w:rsid w:val="004D08AF"/>
    <w:rsid w:val="004D0A76"/>
    <w:rsid w:val="004D0DFE"/>
    <w:rsid w:val="004D1D91"/>
    <w:rsid w:val="004D22C3"/>
    <w:rsid w:val="004D246B"/>
    <w:rsid w:val="004D2C7D"/>
    <w:rsid w:val="004D2F5A"/>
    <w:rsid w:val="004D3BB4"/>
    <w:rsid w:val="004D3C9B"/>
    <w:rsid w:val="004D4002"/>
    <w:rsid w:val="004D419A"/>
    <w:rsid w:val="004D4DAC"/>
    <w:rsid w:val="004D5532"/>
    <w:rsid w:val="004D6166"/>
    <w:rsid w:val="004D632D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1F30"/>
    <w:rsid w:val="004E2804"/>
    <w:rsid w:val="004E28E8"/>
    <w:rsid w:val="004E2DE0"/>
    <w:rsid w:val="004E3938"/>
    <w:rsid w:val="004E39A4"/>
    <w:rsid w:val="004E3CFC"/>
    <w:rsid w:val="004E4060"/>
    <w:rsid w:val="004E409A"/>
    <w:rsid w:val="004E40D0"/>
    <w:rsid w:val="004E41D8"/>
    <w:rsid w:val="004E45B6"/>
    <w:rsid w:val="004E5338"/>
    <w:rsid w:val="004E53EF"/>
    <w:rsid w:val="004E53F4"/>
    <w:rsid w:val="004E5555"/>
    <w:rsid w:val="004E5C9E"/>
    <w:rsid w:val="004E5EFC"/>
    <w:rsid w:val="004E5FEF"/>
    <w:rsid w:val="004E632F"/>
    <w:rsid w:val="004E65B9"/>
    <w:rsid w:val="004E6B07"/>
    <w:rsid w:val="004E726B"/>
    <w:rsid w:val="004E728C"/>
    <w:rsid w:val="004E79C9"/>
    <w:rsid w:val="004F0235"/>
    <w:rsid w:val="004F0325"/>
    <w:rsid w:val="004F0CB2"/>
    <w:rsid w:val="004F0FB9"/>
    <w:rsid w:val="004F1AA9"/>
    <w:rsid w:val="004F2000"/>
    <w:rsid w:val="004F2603"/>
    <w:rsid w:val="004F2F7E"/>
    <w:rsid w:val="004F32B5"/>
    <w:rsid w:val="004F3CF4"/>
    <w:rsid w:val="004F407E"/>
    <w:rsid w:val="004F4748"/>
    <w:rsid w:val="004F4D2D"/>
    <w:rsid w:val="004F4F9C"/>
    <w:rsid w:val="004F5107"/>
    <w:rsid w:val="004F5479"/>
    <w:rsid w:val="004F5812"/>
    <w:rsid w:val="004F6264"/>
    <w:rsid w:val="004F66EC"/>
    <w:rsid w:val="004F6B22"/>
    <w:rsid w:val="004F7528"/>
    <w:rsid w:val="004F78C6"/>
    <w:rsid w:val="004F7962"/>
    <w:rsid w:val="004F7BCA"/>
    <w:rsid w:val="004F7D89"/>
    <w:rsid w:val="005008F8"/>
    <w:rsid w:val="00500D99"/>
    <w:rsid w:val="00501605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2FA8"/>
    <w:rsid w:val="005032C1"/>
    <w:rsid w:val="00503A69"/>
    <w:rsid w:val="00503DC4"/>
    <w:rsid w:val="00503F1F"/>
    <w:rsid w:val="005048BE"/>
    <w:rsid w:val="00504BC1"/>
    <w:rsid w:val="00504FE8"/>
    <w:rsid w:val="00505011"/>
    <w:rsid w:val="00505134"/>
    <w:rsid w:val="00505558"/>
    <w:rsid w:val="00505C04"/>
    <w:rsid w:val="00505E47"/>
    <w:rsid w:val="00506F0C"/>
    <w:rsid w:val="00507422"/>
    <w:rsid w:val="005077A7"/>
    <w:rsid w:val="00507E8B"/>
    <w:rsid w:val="005100E6"/>
    <w:rsid w:val="00511C6E"/>
    <w:rsid w:val="00511D18"/>
    <w:rsid w:val="00511F15"/>
    <w:rsid w:val="00512097"/>
    <w:rsid w:val="0051223D"/>
    <w:rsid w:val="0051272C"/>
    <w:rsid w:val="00512CF9"/>
    <w:rsid w:val="00512D81"/>
    <w:rsid w:val="0051318C"/>
    <w:rsid w:val="00513197"/>
    <w:rsid w:val="00513264"/>
    <w:rsid w:val="00513D1B"/>
    <w:rsid w:val="005142CD"/>
    <w:rsid w:val="005143C9"/>
    <w:rsid w:val="00514B2D"/>
    <w:rsid w:val="005155D2"/>
    <w:rsid w:val="005157A9"/>
    <w:rsid w:val="00515988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28C"/>
    <w:rsid w:val="00521808"/>
    <w:rsid w:val="005218B6"/>
    <w:rsid w:val="00521C1D"/>
    <w:rsid w:val="005223D0"/>
    <w:rsid w:val="00522562"/>
    <w:rsid w:val="00522589"/>
    <w:rsid w:val="00523417"/>
    <w:rsid w:val="005234F5"/>
    <w:rsid w:val="005237F8"/>
    <w:rsid w:val="005238DE"/>
    <w:rsid w:val="00523A6D"/>
    <w:rsid w:val="00523F04"/>
    <w:rsid w:val="00524545"/>
    <w:rsid w:val="0052548D"/>
    <w:rsid w:val="005254FC"/>
    <w:rsid w:val="005255BF"/>
    <w:rsid w:val="005255F0"/>
    <w:rsid w:val="005257DE"/>
    <w:rsid w:val="00525861"/>
    <w:rsid w:val="00526C02"/>
    <w:rsid w:val="00527098"/>
    <w:rsid w:val="00527200"/>
    <w:rsid w:val="005275A1"/>
    <w:rsid w:val="00530028"/>
    <w:rsid w:val="00530157"/>
    <w:rsid w:val="00530423"/>
    <w:rsid w:val="005319F3"/>
    <w:rsid w:val="00531D97"/>
    <w:rsid w:val="00531EBE"/>
    <w:rsid w:val="005320F8"/>
    <w:rsid w:val="0053242E"/>
    <w:rsid w:val="0053252B"/>
    <w:rsid w:val="0053275A"/>
    <w:rsid w:val="0053280A"/>
    <w:rsid w:val="00532F8B"/>
    <w:rsid w:val="0053323B"/>
    <w:rsid w:val="00533737"/>
    <w:rsid w:val="00533D4D"/>
    <w:rsid w:val="00534200"/>
    <w:rsid w:val="0053433E"/>
    <w:rsid w:val="00534C8F"/>
    <w:rsid w:val="00534D9F"/>
    <w:rsid w:val="00535288"/>
    <w:rsid w:val="005359CF"/>
    <w:rsid w:val="00535A98"/>
    <w:rsid w:val="00535B79"/>
    <w:rsid w:val="00535CF5"/>
    <w:rsid w:val="00535D7C"/>
    <w:rsid w:val="00536579"/>
    <w:rsid w:val="00536C1E"/>
    <w:rsid w:val="00537285"/>
    <w:rsid w:val="0053749E"/>
    <w:rsid w:val="00537735"/>
    <w:rsid w:val="0054015C"/>
    <w:rsid w:val="005405B0"/>
    <w:rsid w:val="005409F7"/>
    <w:rsid w:val="00540AF3"/>
    <w:rsid w:val="00541191"/>
    <w:rsid w:val="00541442"/>
    <w:rsid w:val="0054155C"/>
    <w:rsid w:val="00541657"/>
    <w:rsid w:val="0054176B"/>
    <w:rsid w:val="00541B3C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056"/>
    <w:rsid w:val="005447A4"/>
    <w:rsid w:val="00544ABA"/>
    <w:rsid w:val="00545574"/>
    <w:rsid w:val="0054589E"/>
    <w:rsid w:val="0054593A"/>
    <w:rsid w:val="00545D32"/>
    <w:rsid w:val="00546376"/>
    <w:rsid w:val="00546562"/>
    <w:rsid w:val="005467FB"/>
    <w:rsid w:val="00546990"/>
    <w:rsid w:val="00546AE9"/>
    <w:rsid w:val="00546D44"/>
    <w:rsid w:val="00546F15"/>
    <w:rsid w:val="0054716D"/>
    <w:rsid w:val="005472E4"/>
    <w:rsid w:val="00547989"/>
    <w:rsid w:val="00547A96"/>
    <w:rsid w:val="00547B6B"/>
    <w:rsid w:val="00547DE5"/>
    <w:rsid w:val="00550BA4"/>
    <w:rsid w:val="00550BE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2C76"/>
    <w:rsid w:val="00553108"/>
    <w:rsid w:val="00553127"/>
    <w:rsid w:val="0055370D"/>
    <w:rsid w:val="005537D5"/>
    <w:rsid w:val="00554291"/>
    <w:rsid w:val="00554BE7"/>
    <w:rsid w:val="005550DE"/>
    <w:rsid w:val="005560E5"/>
    <w:rsid w:val="005565FF"/>
    <w:rsid w:val="005567EC"/>
    <w:rsid w:val="00556D68"/>
    <w:rsid w:val="00556F8E"/>
    <w:rsid w:val="00557173"/>
    <w:rsid w:val="00557560"/>
    <w:rsid w:val="005576A1"/>
    <w:rsid w:val="005577EA"/>
    <w:rsid w:val="00557A64"/>
    <w:rsid w:val="00557CC2"/>
    <w:rsid w:val="00557ED2"/>
    <w:rsid w:val="00557F5D"/>
    <w:rsid w:val="005605C0"/>
    <w:rsid w:val="00560D23"/>
    <w:rsid w:val="00560E59"/>
    <w:rsid w:val="00561153"/>
    <w:rsid w:val="00561301"/>
    <w:rsid w:val="005615D8"/>
    <w:rsid w:val="00562156"/>
    <w:rsid w:val="005621BE"/>
    <w:rsid w:val="005626D3"/>
    <w:rsid w:val="005626D6"/>
    <w:rsid w:val="005629E0"/>
    <w:rsid w:val="005638D4"/>
    <w:rsid w:val="00563B1A"/>
    <w:rsid w:val="00563B39"/>
    <w:rsid w:val="00563EA9"/>
    <w:rsid w:val="005640F3"/>
    <w:rsid w:val="005649BE"/>
    <w:rsid w:val="00564A45"/>
    <w:rsid w:val="00564C93"/>
    <w:rsid w:val="00564D43"/>
    <w:rsid w:val="005651D3"/>
    <w:rsid w:val="0056531A"/>
    <w:rsid w:val="005656ED"/>
    <w:rsid w:val="005659FC"/>
    <w:rsid w:val="00566544"/>
    <w:rsid w:val="00566608"/>
    <w:rsid w:val="00566756"/>
    <w:rsid w:val="00566C83"/>
    <w:rsid w:val="00566D88"/>
    <w:rsid w:val="00567248"/>
    <w:rsid w:val="0056751C"/>
    <w:rsid w:val="005675BB"/>
    <w:rsid w:val="00567B7F"/>
    <w:rsid w:val="00567E70"/>
    <w:rsid w:val="005700FE"/>
    <w:rsid w:val="00570175"/>
    <w:rsid w:val="005704FB"/>
    <w:rsid w:val="00570E24"/>
    <w:rsid w:val="00571251"/>
    <w:rsid w:val="00571512"/>
    <w:rsid w:val="00571587"/>
    <w:rsid w:val="00571CF2"/>
    <w:rsid w:val="00572760"/>
    <w:rsid w:val="00572A8F"/>
    <w:rsid w:val="00572DA9"/>
    <w:rsid w:val="00572FC5"/>
    <w:rsid w:val="0057394B"/>
    <w:rsid w:val="00573B7D"/>
    <w:rsid w:val="0057408B"/>
    <w:rsid w:val="005740E8"/>
    <w:rsid w:val="005743DE"/>
    <w:rsid w:val="00574CC1"/>
    <w:rsid w:val="00574E77"/>
    <w:rsid w:val="00574F3F"/>
    <w:rsid w:val="00574FFA"/>
    <w:rsid w:val="0057562C"/>
    <w:rsid w:val="0057566A"/>
    <w:rsid w:val="005759F6"/>
    <w:rsid w:val="00575AC4"/>
    <w:rsid w:val="00575DDC"/>
    <w:rsid w:val="00575E3E"/>
    <w:rsid w:val="00575FFB"/>
    <w:rsid w:val="005765F5"/>
    <w:rsid w:val="00576778"/>
    <w:rsid w:val="00576D6C"/>
    <w:rsid w:val="00577A2E"/>
    <w:rsid w:val="005808DB"/>
    <w:rsid w:val="00580E48"/>
    <w:rsid w:val="00580E51"/>
    <w:rsid w:val="00580F0A"/>
    <w:rsid w:val="00580F3F"/>
    <w:rsid w:val="00581147"/>
    <w:rsid w:val="00581246"/>
    <w:rsid w:val="00581735"/>
    <w:rsid w:val="00581F65"/>
    <w:rsid w:val="00582A28"/>
    <w:rsid w:val="00582C3A"/>
    <w:rsid w:val="00582E1A"/>
    <w:rsid w:val="00582FE7"/>
    <w:rsid w:val="00583147"/>
    <w:rsid w:val="005831DF"/>
    <w:rsid w:val="005832D6"/>
    <w:rsid w:val="00583836"/>
    <w:rsid w:val="00584416"/>
    <w:rsid w:val="00584B39"/>
    <w:rsid w:val="00584D87"/>
    <w:rsid w:val="00585000"/>
    <w:rsid w:val="00585016"/>
    <w:rsid w:val="00585028"/>
    <w:rsid w:val="005852E5"/>
    <w:rsid w:val="005854D1"/>
    <w:rsid w:val="00585C0C"/>
    <w:rsid w:val="00585F5B"/>
    <w:rsid w:val="00585FA0"/>
    <w:rsid w:val="0058620A"/>
    <w:rsid w:val="0058625F"/>
    <w:rsid w:val="005868A6"/>
    <w:rsid w:val="00586A96"/>
    <w:rsid w:val="00587FC0"/>
    <w:rsid w:val="005906AD"/>
    <w:rsid w:val="00590CC0"/>
    <w:rsid w:val="00590DA6"/>
    <w:rsid w:val="00590FDD"/>
    <w:rsid w:val="0059109B"/>
    <w:rsid w:val="0059156B"/>
    <w:rsid w:val="005916F2"/>
    <w:rsid w:val="0059173D"/>
    <w:rsid w:val="00591C7D"/>
    <w:rsid w:val="00591CAE"/>
    <w:rsid w:val="00591E3A"/>
    <w:rsid w:val="00592071"/>
    <w:rsid w:val="0059210F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61CA"/>
    <w:rsid w:val="005961F7"/>
    <w:rsid w:val="00596676"/>
    <w:rsid w:val="00596AFB"/>
    <w:rsid w:val="00596B9C"/>
    <w:rsid w:val="00597202"/>
    <w:rsid w:val="0059744E"/>
    <w:rsid w:val="005A01CC"/>
    <w:rsid w:val="005A0258"/>
    <w:rsid w:val="005A054D"/>
    <w:rsid w:val="005A0A46"/>
    <w:rsid w:val="005A10B9"/>
    <w:rsid w:val="005A11EA"/>
    <w:rsid w:val="005A16E0"/>
    <w:rsid w:val="005A1DA8"/>
    <w:rsid w:val="005A1F0B"/>
    <w:rsid w:val="005A2419"/>
    <w:rsid w:val="005A24B9"/>
    <w:rsid w:val="005A269F"/>
    <w:rsid w:val="005A26D9"/>
    <w:rsid w:val="005A2794"/>
    <w:rsid w:val="005A2C21"/>
    <w:rsid w:val="005A2CCE"/>
    <w:rsid w:val="005A305E"/>
    <w:rsid w:val="005A30BB"/>
    <w:rsid w:val="005A3887"/>
    <w:rsid w:val="005A3931"/>
    <w:rsid w:val="005A3BF2"/>
    <w:rsid w:val="005A4176"/>
    <w:rsid w:val="005A4255"/>
    <w:rsid w:val="005A4824"/>
    <w:rsid w:val="005A4967"/>
    <w:rsid w:val="005A4AE6"/>
    <w:rsid w:val="005A5872"/>
    <w:rsid w:val="005A5910"/>
    <w:rsid w:val="005A5BFB"/>
    <w:rsid w:val="005A5D15"/>
    <w:rsid w:val="005A5DE5"/>
    <w:rsid w:val="005A6404"/>
    <w:rsid w:val="005A65C6"/>
    <w:rsid w:val="005A669D"/>
    <w:rsid w:val="005A6A70"/>
    <w:rsid w:val="005A6F77"/>
    <w:rsid w:val="005A70DA"/>
    <w:rsid w:val="005A7734"/>
    <w:rsid w:val="005A7976"/>
    <w:rsid w:val="005A7D6F"/>
    <w:rsid w:val="005A7FEF"/>
    <w:rsid w:val="005B01C6"/>
    <w:rsid w:val="005B03CC"/>
    <w:rsid w:val="005B0542"/>
    <w:rsid w:val="005B063A"/>
    <w:rsid w:val="005B093C"/>
    <w:rsid w:val="005B09A1"/>
    <w:rsid w:val="005B0F33"/>
    <w:rsid w:val="005B10E2"/>
    <w:rsid w:val="005B1F3D"/>
    <w:rsid w:val="005B2225"/>
    <w:rsid w:val="005B2266"/>
    <w:rsid w:val="005B2799"/>
    <w:rsid w:val="005B2B3A"/>
    <w:rsid w:val="005B2B77"/>
    <w:rsid w:val="005B2DDD"/>
    <w:rsid w:val="005B2DF2"/>
    <w:rsid w:val="005B3A0B"/>
    <w:rsid w:val="005B3C7B"/>
    <w:rsid w:val="005B3D30"/>
    <w:rsid w:val="005B3D4A"/>
    <w:rsid w:val="005B4040"/>
    <w:rsid w:val="005B4998"/>
    <w:rsid w:val="005B4D87"/>
    <w:rsid w:val="005B51EF"/>
    <w:rsid w:val="005B52CF"/>
    <w:rsid w:val="005B5B12"/>
    <w:rsid w:val="005B6B6F"/>
    <w:rsid w:val="005B737C"/>
    <w:rsid w:val="005B7674"/>
    <w:rsid w:val="005B7BC7"/>
    <w:rsid w:val="005B7DD1"/>
    <w:rsid w:val="005B7E74"/>
    <w:rsid w:val="005C00A0"/>
    <w:rsid w:val="005C00E1"/>
    <w:rsid w:val="005C00F1"/>
    <w:rsid w:val="005C0ADF"/>
    <w:rsid w:val="005C1182"/>
    <w:rsid w:val="005C13B5"/>
    <w:rsid w:val="005C14AB"/>
    <w:rsid w:val="005C1827"/>
    <w:rsid w:val="005C18BC"/>
    <w:rsid w:val="005C1B22"/>
    <w:rsid w:val="005C1B36"/>
    <w:rsid w:val="005C1EF6"/>
    <w:rsid w:val="005C2403"/>
    <w:rsid w:val="005C28FA"/>
    <w:rsid w:val="005C2D3C"/>
    <w:rsid w:val="005C30FC"/>
    <w:rsid w:val="005C37EC"/>
    <w:rsid w:val="005C3F9F"/>
    <w:rsid w:val="005C4031"/>
    <w:rsid w:val="005C40F4"/>
    <w:rsid w:val="005C416C"/>
    <w:rsid w:val="005C43BE"/>
    <w:rsid w:val="005C44F3"/>
    <w:rsid w:val="005C4B71"/>
    <w:rsid w:val="005C4C04"/>
    <w:rsid w:val="005C588C"/>
    <w:rsid w:val="005C671C"/>
    <w:rsid w:val="005C6868"/>
    <w:rsid w:val="005C6926"/>
    <w:rsid w:val="005C692E"/>
    <w:rsid w:val="005C6D67"/>
    <w:rsid w:val="005C6EDE"/>
    <w:rsid w:val="005C712D"/>
    <w:rsid w:val="005C72BE"/>
    <w:rsid w:val="005C7347"/>
    <w:rsid w:val="005C7904"/>
    <w:rsid w:val="005C7A46"/>
    <w:rsid w:val="005C7C75"/>
    <w:rsid w:val="005D0474"/>
    <w:rsid w:val="005D0E4F"/>
    <w:rsid w:val="005D1314"/>
    <w:rsid w:val="005D14D0"/>
    <w:rsid w:val="005D15D0"/>
    <w:rsid w:val="005D1E32"/>
    <w:rsid w:val="005D206B"/>
    <w:rsid w:val="005D210E"/>
    <w:rsid w:val="005D21F9"/>
    <w:rsid w:val="005D22B7"/>
    <w:rsid w:val="005D2BDE"/>
    <w:rsid w:val="005D30D7"/>
    <w:rsid w:val="005D3239"/>
    <w:rsid w:val="005D326F"/>
    <w:rsid w:val="005D331A"/>
    <w:rsid w:val="005D3B60"/>
    <w:rsid w:val="005D3D76"/>
    <w:rsid w:val="005D3E7C"/>
    <w:rsid w:val="005D3F19"/>
    <w:rsid w:val="005D44C4"/>
    <w:rsid w:val="005D4578"/>
    <w:rsid w:val="005D4DE4"/>
    <w:rsid w:val="005D4EFA"/>
    <w:rsid w:val="005D4F94"/>
    <w:rsid w:val="005D52F4"/>
    <w:rsid w:val="005D55BA"/>
    <w:rsid w:val="005D5ADB"/>
    <w:rsid w:val="005D5C91"/>
    <w:rsid w:val="005D648A"/>
    <w:rsid w:val="005D654C"/>
    <w:rsid w:val="005D68F1"/>
    <w:rsid w:val="005D696C"/>
    <w:rsid w:val="005D6E82"/>
    <w:rsid w:val="005D746C"/>
    <w:rsid w:val="005D7802"/>
    <w:rsid w:val="005D796C"/>
    <w:rsid w:val="005D799D"/>
    <w:rsid w:val="005D7BCD"/>
    <w:rsid w:val="005D7E0D"/>
    <w:rsid w:val="005E0147"/>
    <w:rsid w:val="005E0D4F"/>
    <w:rsid w:val="005E16AE"/>
    <w:rsid w:val="005E1997"/>
    <w:rsid w:val="005E1AEE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788"/>
    <w:rsid w:val="005E3905"/>
    <w:rsid w:val="005E3E21"/>
    <w:rsid w:val="005E4697"/>
    <w:rsid w:val="005E4FF5"/>
    <w:rsid w:val="005E53F9"/>
    <w:rsid w:val="005E5EF3"/>
    <w:rsid w:val="005E6A78"/>
    <w:rsid w:val="005E6BF2"/>
    <w:rsid w:val="005E6DD4"/>
    <w:rsid w:val="005E6E6C"/>
    <w:rsid w:val="005E7699"/>
    <w:rsid w:val="005E775D"/>
    <w:rsid w:val="005E7965"/>
    <w:rsid w:val="005F03D7"/>
    <w:rsid w:val="005F0485"/>
    <w:rsid w:val="005F07CB"/>
    <w:rsid w:val="005F0A43"/>
    <w:rsid w:val="005F0C51"/>
    <w:rsid w:val="005F1108"/>
    <w:rsid w:val="005F1278"/>
    <w:rsid w:val="005F13AB"/>
    <w:rsid w:val="005F2273"/>
    <w:rsid w:val="005F2795"/>
    <w:rsid w:val="005F27BF"/>
    <w:rsid w:val="005F293E"/>
    <w:rsid w:val="005F2BED"/>
    <w:rsid w:val="005F2F5E"/>
    <w:rsid w:val="005F3838"/>
    <w:rsid w:val="005F3C8B"/>
    <w:rsid w:val="005F3E72"/>
    <w:rsid w:val="005F4171"/>
    <w:rsid w:val="005F43F3"/>
    <w:rsid w:val="005F4493"/>
    <w:rsid w:val="005F46D6"/>
    <w:rsid w:val="005F4DD6"/>
    <w:rsid w:val="005F4ECA"/>
    <w:rsid w:val="005F50D8"/>
    <w:rsid w:val="005F5397"/>
    <w:rsid w:val="005F53A1"/>
    <w:rsid w:val="005F553B"/>
    <w:rsid w:val="005F55A3"/>
    <w:rsid w:val="005F57AE"/>
    <w:rsid w:val="005F5D7A"/>
    <w:rsid w:val="005F6638"/>
    <w:rsid w:val="005F6B77"/>
    <w:rsid w:val="005F7073"/>
    <w:rsid w:val="005F72C1"/>
    <w:rsid w:val="005F7487"/>
    <w:rsid w:val="005F75EB"/>
    <w:rsid w:val="005F770B"/>
    <w:rsid w:val="005F7A65"/>
    <w:rsid w:val="005F7AEF"/>
    <w:rsid w:val="006002C7"/>
    <w:rsid w:val="00600F2C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9C9"/>
    <w:rsid w:val="00603FFF"/>
    <w:rsid w:val="0060441F"/>
    <w:rsid w:val="00604668"/>
    <w:rsid w:val="00604DC7"/>
    <w:rsid w:val="00604E47"/>
    <w:rsid w:val="00605441"/>
    <w:rsid w:val="006058D7"/>
    <w:rsid w:val="00605B29"/>
    <w:rsid w:val="00605F78"/>
    <w:rsid w:val="0060690F"/>
    <w:rsid w:val="00606970"/>
    <w:rsid w:val="00606A20"/>
    <w:rsid w:val="00606B41"/>
    <w:rsid w:val="006072C6"/>
    <w:rsid w:val="0060739E"/>
    <w:rsid w:val="00607670"/>
    <w:rsid w:val="00607A2E"/>
    <w:rsid w:val="00607B36"/>
    <w:rsid w:val="006103A1"/>
    <w:rsid w:val="00610609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285A"/>
    <w:rsid w:val="00612C42"/>
    <w:rsid w:val="006130F7"/>
    <w:rsid w:val="00613352"/>
    <w:rsid w:val="006133E7"/>
    <w:rsid w:val="006138A1"/>
    <w:rsid w:val="00613AF8"/>
    <w:rsid w:val="00613BBE"/>
    <w:rsid w:val="00613D8E"/>
    <w:rsid w:val="00613F8F"/>
    <w:rsid w:val="006142E0"/>
    <w:rsid w:val="00614801"/>
    <w:rsid w:val="00614B3B"/>
    <w:rsid w:val="00614DFC"/>
    <w:rsid w:val="00614E40"/>
    <w:rsid w:val="00614F76"/>
    <w:rsid w:val="00616112"/>
    <w:rsid w:val="0061640A"/>
    <w:rsid w:val="00616D97"/>
    <w:rsid w:val="006175A0"/>
    <w:rsid w:val="006175A9"/>
    <w:rsid w:val="00617B58"/>
    <w:rsid w:val="00617B8E"/>
    <w:rsid w:val="00617E63"/>
    <w:rsid w:val="0062020C"/>
    <w:rsid w:val="006205CA"/>
    <w:rsid w:val="0062070A"/>
    <w:rsid w:val="00620716"/>
    <w:rsid w:val="00620D60"/>
    <w:rsid w:val="00620EB7"/>
    <w:rsid w:val="0062145A"/>
    <w:rsid w:val="00621F53"/>
    <w:rsid w:val="006228F4"/>
    <w:rsid w:val="00622E2A"/>
    <w:rsid w:val="00623089"/>
    <w:rsid w:val="0062308E"/>
    <w:rsid w:val="006234C4"/>
    <w:rsid w:val="00623D19"/>
    <w:rsid w:val="0062407B"/>
    <w:rsid w:val="00624121"/>
    <w:rsid w:val="006244C9"/>
    <w:rsid w:val="006245F6"/>
    <w:rsid w:val="0062475D"/>
    <w:rsid w:val="00624832"/>
    <w:rsid w:val="0062495F"/>
    <w:rsid w:val="00625045"/>
    <w:rsid w:val="00625200"/>
    <w:rsid w:val="00626003"/>
    <w:rsid w:val="006265C2"/>
    <w:rsid w:val="0062660B"/>
    <w:rsid w:val="00626AD1"/>
    <w:rsid w:val="006304BC"/>
    <w:rsid w:val="006307B2"/>
    <w:rsid w:val="00630DCE"/>
    <w:rsid w:val="006310DD"/>
    <w:rsid w:val="0063120A"/>
    <w:rsid w:val="0063150B"/>
    <w:rsid w:val="00631585"/>
    <w:rsid w:val="006315B0"/>
    <w:rsid w:val="006315E2"/>
    <w:rsid w:val="0063163C"/>
    <w:rsid w:val="006322C3"/>
    <w:rsid w:val="0063275E"/>
    <w:rsid w:val="0063278E"/>
    <w:rsid w:val="006327F1"/>
    <w:rsid w:val="00632C8E"/>
    <w:rsid w:val="00633149"/>
    <w:rsid w:val="0063391D"/>
    <w:rsid w:val="00633C46"/>
    <w:rsid w:val="00634ACF"/>
    <w:rsid w:val="00635035"/>
    <w:rsid w:val="0063564B"/>
    <w:rsid w:val="0063580D"/>
    <w:rsid w:val="00635824"/>
    <w:rsid w:val="00635A32"/>
    <w:rsid w:val="00635CAE"/>
    <w:rsid w:val="00635ED7"/>
    <w:rsid w:val="006360F6"/>
    <w:rsid w:val="00636638"/>
    <w:rsid w:val="00637240"/>
    <w:rsid w:val="00637566"/>
    <w:rsid w:val="00637750"/>
    <w:rsid w:val="00637C4F"/>
    <w:rsid w:val="00637CF3"/>
    <w:rsid w:val="0064051D"/>
    <w:rsid w:val="006406F5"/>
    <w:rsid w:val="006414A1"/>
    <w:rsid w:val="00642179"/>
    <w:rsid w:val="0064234E"/>
    <w:rsid w:val="006435FF"/>
    <w:rsid w:val="00643660"/>
    <w:rsid w:val="00643750"/>
    <w:rsid w:val="0064391E"/>
    <w:rsid w:val="0064487F"/>
    <w:rsid w:val="00644FF1"/>
    <w:rsid w:val="00645739"/>
    <w:rsid w:val="00645D40"/>
    <w:rsid w:val="0064641B"/>
    <w:rsid w:val="00646C26"/>
    <w:rsid w:val="0064781C"/>
    <w:rsid w:val="00647A5E"/>
    <w:rsid w:val="00647C1A"/>
    <w:rsid w:val="00650139"/>
    <w:rsid w:val="006501C1"/>
    <w:rsid w:val="00651496"/>
    <w:rsid w:val="00651A2E"/>
    <w:rsid w:val="00651E5F"/>
    <w:rsid w:val="0065203B"/>
    <w:rsid w:val="00652210"/>
    <w:rsid w:val="006523AD"/>
    <w:rsid w:val="006523C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3A60"/>
    <w:rsid w:val="00654068"/>
    <w:rsid w:val="0065483D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699"/>
    <w:rsid w:val="00655985"/>
    <w:rsid w:val="00655B63"/>
    <w:rsid w:val="0065695A"/>
    <w:rsid w:val="00656A5C"/>
    <w:rsid w:val="00656AB4"/>
    <w:rsid w:val="00656E74"/>
    <w:rsid w:val="006571F6"/>
    <w:rsid w:val="0065759D"/>
    <w:rsid w:val="00657D44"/>
    <w:rsid w:val="00660580"/>
    <w:rsid w:val="00660A8B"/>
    <w:rsid w:val="006618CC"/>
    <w:rsid w:val="00661D3F"/>
    <w:rsid w:val="00662111"/>
    <w:rsid w:val="00662118"/>
    <w:rsid w:val="00662939"/>
    <w:rsid w:val="00662BAF"/>
    <w:rsid w:val="00662BEF"/>
    <w:rsid w:val="00662E5B"/>
    <w:rsid w:val="00662E6C"/>
    <w:rsid w:val="00662E96"/>
    <w:rsid w:val="0066302C"/>
    <w:rsid w:val="006638AD"/>
    <w:rsid w:val="0066399B"/>
    <w:rsid w:val="00663DE4"/>
    <w:rsid w:val="00663ECA"/>
    <w:rsid w:val="0066403A"/>
    <w:rsid w:val="0066530F"/>
    <w:rsid w:val="0066609E"/>
    <w:rsid w:val="00667020"/>
    <w:rsid w:val="0066732C"/>
    <w:rsid w:val="006679F5"/>
    <w:rsid w:val="00667B77"/>
    <w:rsid w:val="00670060"/>
    <w:rsid w:val="00670E10"/>
    <w:rsid w:val="00670FF4"/>
    <w:rsid w:val="00671026"/>
    <w:rsid w:val="00671423"/>
    <w:rsid w:val="006715B0"/>
    <w:rsid w:val="006716DA"/>
    <w:rsid w:val="006717B0"/>
    <w:rsid w:val="00671965"/>
    <w:rsid w:val="0067214B"/>
    <w:rsid w:val="006725FF"/>
    <w:rsid w:val="006728D9"/>
    <w:rsid w:val="006728ED"/>
    <w:rsid w:val="0067294F"/>
    <w:rsid w:val="006732B1"/>
    <w:rsid w:val="0067410C"/>
    <w:rsid w:val="0067446F"/>
    <w:rsid w:val="00674614"/>
    <w:rsid w:val="006746A4"/>
    <w:rsid w:val="006747B4"/>
    <w:rsid w:val="00675558"/>
    <w:rsid w:val="00675611"/>
    <w:rsid w:val="00675A60"/>
    <w:rsid w:val="00676188"/>
    <w:rsid w:val="00676779"/>
    <w:rsid w:val="00676884"/>
    <w:rsid w:val="0067695F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0831"/>
    <w:rsid w:val="00680D85"/>
    <w:rsid w:val="00680F72"/>
    <w:rsid w:val="00681211"/>
    <w:rsid w:val="006812C2"/>
    <w:rsid w:val="00681308"/>
    <w:rsid w:val="006819B4"/>
    <w:rsid w:val="00681B36"/>
    <w:rsid w:val="00681EDC"/>
    <w:rsid w:val="00681F27"/>
    <w:rsid w:val="006822BB"/>
    <w:rsid w:val="00682839"/>
    <w:rsid w:val="006828D9"/>
    <w:rsid w:val="00682E14"/>
    <w:rsid w:val="006831E5"/>
    <w:rsid w:val="006835E1"/>
    <w:rsid w:val="006839EF"/>
    <w:rsid w:val="0068407E"/>
    <w:rsid w:val="006840A4"/>
    <w:rsid w:val="0068436C"/>
    <w:rsid w:val="00684FDE"/>
    <w:rsid w:val="006853B1"/>
    <w:rsid w:val="0068545E"/>
    <w:rsid w:val="006855BE"/>
    <w:rsid w:val="00685BB6"/>
    <w:rsid w:val="00685FD4"/>
    <w:rsid w:val="006861AD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46"/>
    <w:rsid w:val="006920FE"/>
    <w:rsid w:val="00692660"/>
    <w:rsid w:val="00692A89"/>
    <w:rsid w:val="00693068"/>
    <w:rsid w:val="006935DE"/>
    <w:rsid w:val="00693E1F"/>
    <w:rsid w:val="00693ECB"/>
    <w:rsid w:val="00694797"/>
    <w:rsid w:val="006947EB"/>
    <w:rsid w:val="00694867"/>
    <w:rsid w:val="006948D3"/>
    <w:rsid w:val="00694ABC"/>
    <w:rsid w:val="006952E2"/>
    <w:rsid w:val="00695385"/>
    <w:rsid w:val="006954D8"/>
    <w:rsid w:val="006954D9"/>
    <w:rsid w:val="00695887"/>
    <w:rsid w:val="00695C2D"/>
    <w:rsid w:val="006960D7"/>
    <w:rsid w:val="006962DF"/>
    <w:rsid w:val="0069696F"/>
    <w:rsid w:val="00697733"/>
    <w:rsid w:val="00697C63"/>
    <w:rsid w:val="00697DC8"/>
    <w:rsid w:val="00697E60"/>
    <w:rsid w:val="006A0018"/>
    <w:rsid w:val="006A01EA"/>
    <w:rsid w:val="006A0931"/>
    <w:rsid w:val="006A0E33"/>
    <w:rsid w:val="006A0F70"/>
    <w:rsid w:val="006A11A1"/>
    <w:rsid w:val="006A2262"/>
    <w:rsid w:val="006A254E"/>
    <w:rsid w:val="006A2C30"/>
    <w:rsid w:val="006A301C"/>
    <w:rsid w:val="006A301E"/>
    <w:rsid w:val="006A3E2B"/>
    <w:rsid w:val="006A3F39"/>
    <w:rsid w:val="006A4149"/>
    <w:rsid w:val="006A5656"/>
    <w:rsid w:val="006A6222"/>
    <w:rsid w:val="006A6242"/>
    <w:rsid w:val="006A6996"/>
    <w:rsid w:val="006A6E17"/>
    <w:rsid w:val="006A76EE"/>
    <w:rsid w:val="006A794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8E"/>
    <w:rsid w:val="006B1FD5"/>
    <w:rsid w:val="006B2538"/>
    <w:rsid w:val="006B2766"/>
    <w:rsid w:val="006B2A4E"/>
    <w:rsid w:val="006B2BE9"/>
    <w:rsid w:val="006B4CBA"/>
    <w:rsid w:val="006B4EDD"/>
    <w:rsid w:val="006B555A"/>
    <w:rsid w:val="006B585F"/>
    <w:rsid w:val="006B600A"/>
    <w:rsid w:val="006B6635"/>
    <w:rsid w:val="006B6B54"/>
    <w:rsid w:val="006B71DF"/>
    <w:rsid w:val="006B7710"/>
    <w:rsid w:val="006B78FD"/>
    <w:rsid w:val="006B7D22"/>
    <w:rsid w:val="006B7D2C"/>
    <w:rsid w:val="006C04EF"/>
    <w:rsid w:val="006C05BE"/>
    <w:rsid w:val="006C0969"/>
    <w:rsid w:val="006C0FF5"/>
    <w:rsid w:val="006C1019"/>
    <w:rsid w:val="006C1F47"/>
    <w:rsid w:val="006C2A71"/>
    <w:rsid w:val="006C2BB5"/>
    <w:rsid w:val="006C2BCE"/>
    <w:rsid w:val="006C2BEE"/>
    <w:rsid w:val="006C2C40"/>
    <w:rsid w:val="006C2D01"/>
    <w:rsid w:val="006C2E08"/>
    <w:rsid w:val="006C303A"/>
    <w:rsid w:val="006C3AD8"/>
    <w:rsid w:val="006C3C2D"/>
    <w:rsid w:val="006C3CE1"/>
    <w:rsid w:val="006C3ED9"/>
    <w:rsid w:val="006C4516"/>
    <w:rsid w:val="006C455E"/>
    <w:rsid w:val="006C46AD"/>
    <w:rsid w:val="006C4E85"/>
    <w:rsid w:val="006C4F2D"/>
    <w:rsid w:val="006C4FB5"/>
    <w:rsid w:val="006C507B"/>
    <w:rsid w:val="006C5958"/>
    <w:rsid w:val="006C59E0"/>
    <w:rsid w:val="006C5B4F"/>
    <w:rsid w:val="006C62D5"/>
    <w:rsid w:val="006C643C"/>
    <w:rsid w:val="006C6DB6"/>
    <w:rsid w:val="006C6E3A"/>
    <w:rsid w:val="006C6FD7"/>
    <w:rsid w:val="006C78BF"/>
    <w:rsid w:val="006D00DB"/>
    <w:rsid w:val="006D0361"/>
    <w:rsid w:val="006D0810"/>
    <w:rsid w:val="006D09DA"/>
    <w:rsid w:val="006D0D57"/>
    <w:rsid w:val="006D0E02"/>
    <w:rsid w:val="006D1217"/>
    <w:rsid w:val="006D16B0"/>
    <w:rsid w:val="006D2182"/>
    <w:rsid w:val="006D230D"/>
    <w:rsid w:val="006D2444"/>
    <w:rsid w:val="006D254B"/>
    <w:rsid w:val="006D289B"/>
    <w:rsid w:val="006D2CD1"/>
    <w:rsid w:val="006D2E15"/>
    <w:rsid w:val="006D2EB7"/>
    <w:rsid w:val="006D32C1"/>
    <w:rsid w:val="006D349B"/>
    <w:rsid w:val="006D368A"/>
    <w:rsid w:val="006D3BE1"/>
    <w:rsid w:val="006D3D18"/>
    <w:rsid w:val="006D3DFA"/>
    <w:rsid w:val="006D4042"/>
    <w:rsid w:val="006D4194"/>
    <w:rsid w:val="006D43BD"/>
    <w:rsid w:val="006D48FC"/>
    <w:rsid w:val="006D4C02"/>
    <w:rsid w:val="006D4D55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BC0"/>
    <w:rsid w:val="006D6DA3"/>
    <w:rsid w:val="006D7040"/>
    <w:rsid w:val="006D722F"/>
    <w:rsid w:val="006D74F3"/>
    <w:rsid w:val="006D7B2B"/>
    <w:rsid w:val="006D7EB0"/>
    <w:rsid w:val="006E0138"/>
    <w:rsid w:val="006E034F"/>
    <w:rsid w:val="006E06C4"/>
    <w:rsid w:val="006E096E"/>
    <w:rsid w:val="006E0A26"/>
    <w:rsid w:val="006E0BB0"/>
    <w:rsid w:val="006E0D34"/>
    <w:rsid w:val="006E12C3"/>
    <w:rsid w:val="006E1834"/>
    <w:rsid w:val="006E1BE7"/>
    <w:rsid w:val="006E1D76"/>
    <w:rsid w:val="006E2529"/>
    <w:rsid w:val="006E2B58"/>
    <w:rsid w:val="006E2E36"/>
    <w:rsid w:val="006E2EBE"/>
    <w:rsid w:val="006E320D"/>
    <w:rsid w:val="006E35C7"/>
    <w:rsid w:val="006E3AB6"/>
    <w:rsid w:val="006E4056"/>
    <w:rsid w:val="006E45F3"/>
    <w:rsid w:val="006E498B"/>
    <w:rsid w:val="006E4A2F"/>
    <w:rsid w:val="006E4ED4"/>
    <w:rsid w:val="006E5432"/>
    <w:rsid w:val="006E5E19"/>
    <w:rsid w:val="006E61C3"/>
    <w:rsid w:val="006E63D8"/>
    <w:rsid w:val="006E696F"/>
    <w:rsid w:val="006E6D24"/>
    <w:rsid w:val="006E74EF"/>
    <w:rsid w:val="006E756F"/>
    <w:rsid w:val="006E799D"/>
    <w:rsid w:val="006E7A27"/>
    <w:rsid w:val="006E7B4E"/>
    <w:rsid w:val="006E7BF4"/>
    <w:rsid w:val="006F0244"/>
    <w:rsid w:val="006F0593"/>
    <w:rsid w:val="006F07B5"/>
    <w:rsid w:val="006F08ED"/>
    <w:rsid w:val="006F0F61"/>
    <w:rsid w:val="006F1064"/>
    <w:rsid w:val="006F1749"/>
    <w:rsid w:val="006F1E01"/>
    <w:rsid w:val="006F1E7D"/>
    <w:rsid w:val="006F1EB7"/>
    <w:rsid w:val="006F1F7F"/>
    <w:rsid w:val="006F2F48"/>
    <w:rsid w:val="006F375C"/>
    <w:rsid w:val="006F40A3"/>
    <w:rsid w:val="006F4624"/>
    <w:rsid w:val="006F493F"/>
    <w:rsid w:val="006F4AEF"/>
    <w:rsid w:val="006F4C0A"/>
    <w:rsid w:val="006F52E5"/>
    <w:rsid w:val="006F53BE"/>
    <w:rsid w:val="006F55E8"/>
    <w:rsid w:val="006F59C4"/>
    <w:rsid w:val="006F5BF3"/>
    <w:rsid w:val="006F5C60"/>
    <w:rsid w:val="006F6066"/>
    <w:rsid w:val="006F634D"/>
    <w:rsid w:val="006F655F"/>
    <w:rsid w:val="006F6850"/>
    <w:rsid w:val="006F68AA"/>
    <w:rsid w:val="006F6B03"/>
    <w:rsid w:val="006F707E"/>
    <w:rsid w:val="006F7950"/>
    <w:rsid w:val="007001DC"/>
    <w:rsid w:val="007003A1"/>
    <w:rsid w:val="00700DFC"/>
    <w:rsid w:val="007010DA"/>
    <w:rsid w:val="00701247"/>
    <w:rsid w:val="007014F8"/>
    <w:rsid w:val="0070185A"/>
    <w:rsid w:val="00701C0E"/>
    <w:rsid w:val="00701D76"/>
    <w:rsid w:val="00701EB3"/>
    <w:rsid w:val="00702368"/>
    <w:rsid w:val="00702591"/>
    <w:rsid w:val="007025CB"/>
    <w:rsid w:val="00702A4E"/>
    <w:rsid w:val="00702E49"/>
    <w:rsid w:val="00703450"/>
    <w:rsid w:val="007034AA"/>
    <w:rsid w:val="0070365C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1B1"/>
    <w:rsid w:val="00706465"/>
    <w:rsid w:val="0070655B"/>
    <w:rsid w:val="0070695A"/>
    <w:rsid w:val="0070700F"/>
    <w:rsid w:val="0070782D"/>
    <w:rsid w:val="00707EC1"/>
    <w:rsid w:val="00710180"/>
    <w:rsid w:val="0071022D"/>
    <w:rsid w:val="00710503"/>
    <w:rsid w:val="00710817"/>
    <w:rsid w:val="007109C2"/>
    <w:rsid w:val="00711223"/>
    <w:rsid w:val="00711340"/>
    <w:rsid w:val="0071146D"/>
    <w:rsid w:val="0071196D"/>
    <w:rsid w:val="00711BC6"/>
    <w:rsid w:val="00712A5F"/>
    <w:rsid w:val="00712BFC"/>
    <w:rsid w:val="00712C42"/>
    <w:rsid w:val="007131DC"/>
    <w:rsid w:val="00713462"/>
    <w:rsid w:val="00713522"/>
    <w:rsid w:val="00713A78"/>
    <w:rsid w:val="00713B02"/>
    <w:rsid w:val="00713BB4"/>
    <w:rsid w:val="00713DAB"/>
    <w:rsid w:val="00713DE4"/>
    <w:rsid w:val="00714C34"/>
    <w:rsid w:val="00714C47"/>
    <w:rsid w:val="00714C66"/>
    <w:rsid w:val="007153A1"/>
    <w:rsid w:val="00715BB1"/>
    <w:rsid w:val="00716462"/>
    <w:rsid w:val="007166BF"/>
    <w:rsid w:val="007166D5"/>
    <w:rsid w:val="00716F72"/>
    <w:rsid w:val="00717011"/>
    <w:rsid w:val="00717279"/>
    <w:rsid w:val="007172B1"/>
    <w:rsid w:val="007172F8"/>
    <w:rsid w:val="00717734"/>
    <w:rsid w:val="007178E1"/>
    <w:rsid w:val="00717A60"/>
    <w:rsid w:val="00717CBA"/>
    <w:rsid w:val="00717CDA"/>
    <w:rsid w:val="00717F5F"/>
    <w:rsid w:val="007200BB"/>
    <w:rsid w:val="00720D51"/>
    <w:rsid w:val="00721084"/>
    <w:rsid w:val="00721252"/>
    <w:rsid w:val="00721262"/>
    <w:rsid w:val="007213C1"/>
    <w:rsid w:val="00721485"/>
    <w:rsid w:val="00721D9B"/>
    <w:rsid w:val="00722121"/>
    <w:rsid w:val="007224B9"/>
    <w:rsid w:val="00722723"/>
    <w:rsid w:val="007229E9"/>
    <w:rsid w:val="00722B2C"/>
    <w:rsid w:val="00722F94"/>
    <w:rsid w:val="00722FC5"/>
    <w:rsid w:val="00723083"/>
    <w:rsid w:val="00723791"/>
    <w:rsid w:val="00723AA7"/>
    <w:rsid w:val="00723BEC"/>
    <w:rsid w:val="00723CEA"/>
    <w:rsid w:val="0072410A"/>
    <w:rsid w:val="0072432E"/>
    <w:rsid w:val="00724A75"/>
    <w:rsid w:val="00725D80"/>
    <w:rsid w:val="00725F31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5B8"/>
    <w:rsid w:val="0073178C"/>
    <w:rsid w:val="007317C5"/>
    <w:rsid w:val="00731822"/>
    <w:rsid w:val="00731BF3"/>
    <w:rsid w:val="00731E7C"/>
    <w:rsid w:val="007322B8"/>
    <w:rsid w:val="007329EF"/>
    <w:rsid w:val="00732A96"/>
    <w:rsid w:val="00732C4A"/>
    <w:rsid w:val="00732DDB"/>
    <w:rsid w:val="00732E5F"/>
    <w:rsid w:val="0073327A"/>
    <w:rsid w:val="007335F5"/>
    <w:rsid w:val="00733A34"/>
    <w:rsid w:val="00733F48"/>
    <w:rsid w:val="00734339"/>
    <w:rsid w:val="00734761"/>
    <w:rsid w:val="00734EBE"/>
    <w:rsid w:val="00734F47"/>
    <w:rsid w:val="00735522"/>
    <w:rsid w:val="007358C4"/>
    <w:rsid w:val="007361B2"/>
    <w:rsid w:val="007367F2"/>
    <w:rsid w:val="00736AC8"/>
    <w:rsid w:val="00736C3B"/>
    <w:rsid w:val="00736DD8"/>
    <w:rsid w:val="00736ED7"/>
    <w:rsid w:val="00737274"/>
    <w:rsid w:val="0073743C"/>
    <w:rsid w:val="00737615"/>
    <w:rsid w:val="00737D29"/>
    <w:rsid w:val="00737F9B"/>
    <w:rsid w:val="0074076A"/>
    <w:rsid w:val="007408C1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BB1"/>
    <w:rsid w:val="00742C83"/>
    <w:rsid w:val="0074360F"/>
    <w:rsid w:val="00743B16"/>
    <w:rsid w:val="00743DC8"/>
    <w:rsid w:val="00744276"/>
    <w:rsid w:val="00744A64"/>
    <w:rsid w:val="00744BE2"/>
    <w:rsid w:val="00744CBA"/>
    <w:rsid w:val="00744D47"/>
    <w:rsid w:val="00744EA0"/>
    <w:rsid w:val="00745019"/>
    <w:rsid w:val="00745D2E"/>
    <w:rsid w:val="0074638D"/>
    <w:rsid w:val="00746484"/>
    <w:rsid w:val="007466AC"/>
    <w:rsid w:val="0074704F"/>
    <w:rsid w:val="00747F48"/>
    <w:rsid w:val="00747F4C"/>
    <w:rsid w:val="0075054F"/>
    <w:rsid w:val="0075081E"/>
    <w:rsid w:val="00750F1D"/>
    <w:rsid w:val="00751091"/>
    <w:rsid w:val="00751B83"/>
    <w:rsid w:val="007520C2"/>
    <w:rsid w:val="007524B1"/>
    <w:rsid w:val="00752654"/>
    <w:rsid w:val="00752A63"/>
    <w:rsid w:val="007538DD"/>
    <w:rsid w:val="00754359"/>
    <w:rsid w:val="00754411"/>
    <w:rsid w:val="00754BD9"/>
    <w:rsid w:val="00754E7A"/>
    <w:rsid w:val="007552E2"/>
    <w:rsid w:val="0075540C"/>
    <w:rsid w:val="00755D72"/>
    <w:rsid w:val="00755DB1"/>
    <w:rsid w:val="00756A63"/>
    <w:rsid w:val="007574FC"/>
    <w:rsid w:val="00757B20"/>
    <w:rsid w:val="00757D29"/>
    <w:rsid w:val="00757F99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610"/>
    <w:rsid w:val="00762A57"/>
    <w:rsid w:val="00762EFC"/>
    <w:rsid w:val="007634E3"/>
    <w:rsid w:val="0076357A"/>
    <w:rsid w:val="007638BF"/>
    <w:rsid w:val="007639D2"/>
    <w:rsid w:val="00763C79"/>
    <w:rsid w:val="00764194"/>
    <w:rsid w:val="00764643"/>
    <w:rsid w:val="00764B56"/>
    <w:rsid w:val="00764CE3"/>
    <w:rsid w:val="00765291"/>
    <w:rsid w:val="00765ED3"/>
    <w:rsid w:val="00766055"/>
    <w:rsid w:val="0076681D"/>
    <w:rsid w:val="00766961"/>
    <w:rsid w:val="00766A65"/>
    <w:rsid w:val="007671F5"/>
    <w:rsid w:val="00767227"/>
    <w:rsid w:val="007676B8"/>
    <w:rsid w:val="00767CA5"/>
    <w:rsid w:val="00770486"/>
    <w:rsid w:val="007704D4"/>
    <w:rsid w:val="007708E0"/>
    <w:rsid w:val="007712A7"/>
    <w:rsid w:val="0077175C"/>
    <w:rsid w:val="00771870"/>
    <w:rsid w:val="00771BF9"/>
    <w:rsid w:val="007725C4"/>
    <w:rsid w:val="00772F8A"/>
    <w:rsid w:val="0077356B"/>
    <w:rsid w:val="007739C6"/>
    <w:rsid w:val="00773CF2"/>
    <w:rsid w:val="007742A8"/>
    <w:rsid w:val="007744BF"/>
    <w:rsid w:val="00774889"/>
    <w:rsid w:val="00774CF5"/>
    <w:rsid w:val="00774FF5"/>
    <w:rsid w:val="007750B3"/>
    <w:rsid w:val="007752A8"/>
    <w:rsid w:val="0077558E"/>
    <w:rsid w:val="00775B46"/>
    <w:rsid w:val="00775BE3"/>
    <w:rsid w:val="00775D71"/>
    <w:rsid w:val="00775F76"/>
    <w:rsid w:val="00776469"/>
    <w:rsid w:val="0077660D"/>
    <w:rsid w:val="0077685F"/>
    <w:rsid w:val="0077696A"/>
    <w:rsid w:val="00776AEA"/>
    <w:rsid w:val="00777370"/>
    <w:rsid w:val="00777BA0"/>
    <w:rsid w:val="00777E12"/>
    <w:rsid w:val="00777F2D"/>
    <w:rsid w:val="007803BD"/>
    <w:rsid w:val="00780946"/>
    <w:rsid w:val="00780951"/>
    <w:rsid w:val="007811DC"/>
    <w:rsid w:val="007812EF"/>
    <w:rsid w:val="007813C7"/>
    <w:rsid w:val="007818FA"/>
    <w:rsid w:val="00781B55"/>
    <w:rsid w:val="00781D09"/>
    <w:rsid w:val="00781D90"/>
    <w:rsid w:val="00782034"/>
    <w:rsid w:val="007820FA"/>
    <w:rsid w:val="00782133"/>
    <w:rsid w:val="007822F7"/>
    <w:rsid w:val="007824EC"/>
    <w:rsid w:val="0078285F"/>
    <w:rsid w:val="007830D5"/>
    <w:rsid w:val="007831A6"/>
    <w:rsid w:val="007831BF"/>
    <w:rsid w:val="00783207"/>
    <w:rsid w:val="007834DF"/>
    <w:rsid w:val="00783863"/>
    <w:rsid w:val="00783E1D"/>
    <w:rsid w:val="007841A3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87BB1"/>
    <w:rsid w:val="00787DDE"/>
    <w:rsid w:val="00790F57"/>
    <w:rsid w:val="0079162F"/>
    <w:rsid w:val="00791C4C"/>
    <w:rsid w:val="00791D6D"/>
    <w:rsid w:val="00791F39"/>
    <w:rsid w:val="007923F5"/>
    <w:rsid w:val="00793539"/>
    <w:rsid w:val="00793985"/>
    <w:rsid w:val="0079468D"/>
    <w:rsid w:val="00794924"/>
    <w:rsid w:val="00794C8A"/>
    <w:rsid w:val="007956F8"/>
    <w:rsid w:val="00796462"/>
    <w:rsid w:val="00796740"/>
    <w:rsid w:val="00797109"/>
    <w:rsid w:val="00797921"/>
    <w:rsid w:val="007A0B99"/>
    <w:rsid w:val="007A0BC2"/>
    <w:rsid w:val="007A0BCB"/>
    <w:rsid w:val="007A0EF8"/>
    <w:rsid w:val="007A11FB"/>
    <w:rsid w:val="007A1209"/>
    <w:rsid w:val="007A12FE"/>
    <w:rsid w:val="007A1620"/>
    <w:rsid w:val="007A1770"/>
    <w:rsid w:val="007A1822"/>
    <w:rsid w:val="007A1AEB"/>
    <w:rsid w:val="007A1F44"/>
    <w:rsid w:val="007A23FF"/>
    <w:rsid w:val="007A295B"/>
    <w:rsid w:val="007A2AEE"/>
    <w:rsid w:val="007A2ED6"/>
    <w:rsid w:val="007A2F70"/>
    <w:rsid w:val="007A3424"/>
    <w:rsid w:val="007A35EF"/>
    <w:rsid w:val="007A3618"/>
    <w:rsid w:val="007A3BF1"/>
    <w:rsid w:val="007A3E35"/>
    <w:rsid w:val="007A3FD6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DD8"/>
    <w:rsid w:val="007A76D6"/>
    <w:rsid w:val="007A77E7"/>
    <w:rsid w:val="007A7A96"/>
    <w:rsid w:val="007A7B19"/>
    <w:rsid w:val="007A7BA4"/>
    <w:rsid w:val="007A7BB0"/>
    <w:rsid w:val="007A7E62"/>
    <w:rsid w:val="007B0303"/>
    <w:rsid w:val="007B03AF"/>
    <w:rsid w:val="007B142F"/>
    <w:rsid w:val="007B1543"/>
    <w:rsid w:val="007B1AC0"/>
    <w:rsid w:val="007B1BB8"/>
    <w:rsid w:val="007B1D85"/>
    <w:rsid w:val="007B245D"/>
    <w:rsid w:val="007B270A"/>
    <w:rsid w:val="007B27FB"/>
    <w:rsid w:val="007B2C81"/>
    <w:rsid w:val="007B2D3B"/>
    <w:rsid w:val="007B2FB5"/>
    <w:rsid w:val="007B30D2"/>
    <w:rsid w:val="007B355B"/>
    <w:rsid w:val="007B3C31"/>
    <w:rsid w:val="007B3E6C"/>
    <w:rsid w:val="007B48EA"/>
    <w:rsid w:val="007B520E"/>
    <w:rsid w:val="007B52CD"/>
    <w:rsid w:val="007B58EB"/>
    <w:rsid w:val="007B6030"/>
    <w:rsid w:val="007B668B"/>
    <w:rsid w:val="007B66EE"/>
    <w:rsid w:val="007B6892"/>
    <w:rsid w:val="007B7334"/>
    <w:rsid w:val="007B736D"/>
    <w:rsid w:val="007B785E"/>
    <w:rsid w:val="007B7DC1"/>
    <w:rsid w:val="007B7EDB"/>
    <w:rsid w:val="007C02EB"/>
    <w:rsid w:val="007C065D"/>
    <w:rsid w:val="007C06E6"/>
    <w:rsid w:val="007C0ABD"/>
    <w:rsid w:val="007C0F49"/>
    <w:rsid w:val="007C0FEF"/>
    <w:rsid w:val="007C19AD"/>
    <w:rsid w:val="007C21D7"/>
    <w:rsid w:val="007C2B65"/>
    <w:rsid w:val="007C2E99"/>
    <w:rsid w:val="007C2EAE"/>
    <w:rsid w:val="007C3406"/>
    <w:rsid w:val="007C3485"/>
    <w:rsid w:val="007C3497"/>
    <w:rsid w:val="007C34CF"/>
    <w:rsid w:val="007C3598"/>
    <w:rsid w:val="007C39DC"/>
    <w:rsid w:val="007C3A82"/>
    <w:rsid w:val="007C3B4C"/>
    <w:rsid w:val="007C3FA8"/>
    <w:rsid w:val="007C4C66"/>
    <w:rsid w:val="007C4F41"/>
    <w:rsid w:val="007C528B"/>
    <w:rsid w:val="007C590E"/>
    <w:rsid w:val="007C5CED"/>
    <w:rsid w:val="007C68DA"/>
    <w:rsid w:val="007C6928"/>
    <w:rsid w:val="007C6B49"/>
    <w:rsid w:val="007C7893"/>
    <w:rsid w:val="007C7926"/>
    <w:rsid w:val="007C7FE1"/>
    <w:rsid w:val="007D01DB"/>
    <w:rsid w:val="007D09B2"/>
    <w:rsid w:val="007D0BF5"/>
    <w:rsid w:val="007D0D30"/>
    <w:rsid w:val="007D0EA5"/>
    <w:rsid w:val="007D100A"/>
    <w:rsid w:val="007D12F1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1F6"/>
    <w:rsid w:val="007D6510"/>
    <w:rsid w:val="007D670C"/>
    <w:rsid w:val="007D67F3"/>
    <w:rsid w:val="007D6D86"/>
    <w:rsid w:val="007D7175"/>
    <w:rsid w:val="007D71A9"/>
    <w:rsid w:val="007D7989"/>
    <w:rsid w:val="007D7A1F"/>
    <w:rsid w:val="007E0B8D"/>
    <w:rsid w:val="007E0F64"/>
    <w:rsid w:val="007E1369"/>
    <w:rsid w:val="007E1A1B"/>
    <w:rsid w:val="007E1A88"/>
    <w:rsid w:val="007E2291"/>
    <w:rsid w:val="007E275E"/>
    <w:rsid w:val="007E27C8"/>
    <w:rsid w:val="007E2935"/>
    <w:rsid w:val="007E32B6"/>
    <w:rsid w:val="007E3322"/>
    <w:rsid w:val="007E3BC3"/>
    <w:rsid w:val="007E44DF"/>
    <w:rsid w:val="007E4834"/>
    <w:rsid w:val="007E4C88"/>
    <w:rsid w:val="007E50B1"/>
    <w:rsid w:val="007E5368"/>
    <w:rsid w:val="007E585E"/>
    <w:rsid w:val="007E5F48"/>
    <w:rsid w:val="007E6260"/>
    <w:rsid w:val="007E67C2"/>
    <w:rsid w:val="007E6879"/>
    <w:rsid w:val="007E6A6F"/>
    <w:rsid w:val="007E6EDE"/>
    <w:rsid w:val="007E6EEA"/>
    <w:rsid w:val="007E7070"/>
    <w:rsid w:val="007E74EB"/>
    <w:rsid w:val="007E7DDF"/>
    <w:rsid w:val="007F0648"/>
    <w:rsid w:val="007F06E1"/>
    <w:rsid w:val="007F0E76"/>
    <w:rsid w:val="007F11C8"/>
    <w:rsid w:val="007F120A"/>
    <w:rsid w:val="007F1CFB"/>
    <w:rsid w:val="007F220B"/>
    <w:rsid w:val="007F27DD"/>
    <w:rsid w:val="007F2AE3"/>
    <w:rsid w:val="007F336E"/>
    <w:rsid w:val="007F3522"/>
    <w:rsid w:val="007F3586"/>
    <w:rsid w:val="007F35ED"/>
    <w:rsid w:val="007F36FD"/>
    <w:rsid w:val="007F3ECA"/>
    <w:rsid w:val="007F3EDD"/>
    <w:rsid w:val="007F443C"/>
    <w:rsid w:val="007F5A37"/>
    <w:rsid w:val="007F5F36"/>
    <w:rsid w:val="007F5FA5"/>
    <w:rsid w:val="007F6880"/>
    <w:rsid w:val="007F69F1"/>
    <w:rsid w:val="007F7066"/>
    <w:rsid w:val="007F70DF"/>
    <w:rsid w:val="007F7237"/>
    <w:rsid w:val="007F76B4"/>
    <w:rsid w:val="007F76E4"/>
    <w:rsid w:val="007F7764"/>
    <w:rsid w:val="007F798C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225"/>
    <w:rsid w:val="00805314"/>
    <w:rsid w:val="00806087"/>
    <w:rsid w:val="008067CC"/>
    <w:rsid w:val="00806AAF"/>
    <w:rsid w:val="00806B98"/>
    <w:rsid w:val="00806F5A"/>
    <w:rsid w:val="008070AC"/>
    <w:rsid w:val="00807392"/>
    <w:rsid w:val="00810110"/>
    <w:rsid w:val="008101FD"/>
    <w:rsid w:val="00810AB5"/>
    <w:rsid w:val="00810D8D"/>
    <w:rsid w:val="00810DC2"/>
    <w:rsid w:val="00810DF9"/>
    <w:rsid w:val="00810E59"/>
    <w:rsid w:val="00810F97"/>
    <w:rsid w:val="0081132C"/>
    <w:rsid w:val="00811835"/>
    <w:rsid w:val="00812198"/>
    <w:rsid w:val="008124AB"/>
    <w:rsid w:val="00812BEF"/>
    <w:rsid w:val="00812BF9"/>
    <w:rsid w:val="00813110"/>
    <w:rsid w:val="00813535"/>
    <w:rsid w:val="00814631"/>
    <w:rsid w:val="0081491B"/>
    <w:rsid w:val="00814A89"/>
    <w:rsid w:val="00814F96"/>
    <w:rsid w:val="00815131"/>
    <w:rsid w:val="008152C6"/>
    <w:rsid w:val="00815366"/>
    <w:rsid w:val="0081581D"/>
    <w:rsid w:val="00815978"/>
    <w:rsid w:val="00815E27"/>
    <w:rsid w:val="00815E5C"/>
    <w:rsid w:val="00816D54"/>
    <w:rsid w:val="00816E8F"/>
    <w:rsid w:val="00816F10"/>
    <w:rsid w:val="00816F6D"/>
    <w:rsid w:val="0081715C"/>
    <w:rsid w:val="008172BE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1B4"/>
    <w:rsid w:val="0082248E"/>
    <w:rsid w:val="008224DD"/>
    <w:rsid w:val="00822CDF"/>
    <w:rsid w:val="00822CEB"/>
    <w:rsid w:val="00823415"/>
    <w:rsid w:val="00823B94"/>
    <w:rsid w:val="00823D04"/>
    <w:rsid w:val="00823F85"/>
    <w:rsid w:val="008243C5"/>
    <w:rsid w:val="0082460B"/>
    <w:rsid w:val="00824B04"/>
    <w:rsid w:val="00824DE7"/>
    <w:rsid w:val="00824FDF"/>
    <w:rsid w:val="00825125"/>
    <w:rsid w:val="008257CC"/>
    <w:rsid w:val="00825B0C"/>
    <w:rsid w:val="008260C0"/>
    <w:rsid w:val="008260CA"/>
    <w:rsid w:val="0082622F"/>
    <w:rsid w:val="0082632F"/>
    <w:rsid w:val="00826734"/>
    <w:rsid w:val="00826EC5"/>
    <w:rsid w:val="008274BF"/>
    <w:rsid w:val="008275C3"/>
    <w:rsid w:val="008304E4"/>
    <w:rsid w:val="00830873"/>
    <w:rsid w:val="00830991"/>
    <w:rsid w:val="00830B75"/>
    <w:rsid w:val="00830DC3"/>
    <w:rsid w:val="00831017"/>
    <w:rsid w:val="0083113F"/>
    <w:rsid w:val="00831555"/>
    <w:rsid w:val="008316E7"/>
    <w:rsid w:val="00831CE2"/>
    <w:rsid w:val="00831D7B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C7B"/>
    <w:rsid w:val="00834E0F"/>
    <w:rsid w:val="00834FEA"/>
    <w:rsid w:val="008353B0"/>
    <w:rsid w:val="008356F4"/>
    <w:rsid w:val="008359E0"/>
    <w:rsid w:val="00835D4F"/>
    <w:rsid w:val="00836590"/>
    <w:rsid w:val="00836632"/>
    <w:rsid w:val="00836B3C"/>
    <w:rsid w:val="00837644"/>
    <w:rsid w:val="008376F6"/>
    <w:rsid w:val="00837B0A"/>
    <w:rsid w:val="00837D5B"/>
    <w:rsid w:val="00840607"/>
    <w:rsid w:val="00840768"/>
    <w:rsid w:val="00840970"/>
    <w:rsid w:val="0084112B"/>
    <w:rsid w:val="00841141"/>
    <w:rsid w:val="00841CD2"/>
    <w:rsid w:val="00842910"/>
    <w:rsid w:val="00842B77"/>
    <w:rsid w:val="00842EEA"/>
    <w:rsid w:val="0084309F"/>
    <w:rsid w:val="0084349F"/>
    <w:rsid w:val="008434B9"/>
    <w:rsid w:val="008435F0"/>
    <w:rsid w:val="008441EB"/>
    <w:rsid w:val="008444AA"/>
    <w:rsid w:val="00844613"/>
    <w:rsid w:val="00844A90"/>
    <w:rsid w:val="0084550F"/>
    <w:rsid w:val="008459A2"/>
    <w:rsid w:val="00845BD6"/>
    <w:rsid w:val="00845C0D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0B94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744"/>
    <w:rsid w:val="00852D9F"/>
    <w:rsid w:val="00852E19"/>
    <w:rsid w:val="00853131"/>
    <w:rsid w:val="00853149"/>
    <w:rsid w:val="00853B92"/>
    <w:rsid w:val="00854445"/>
    <w:rsid w:val="008544D7"/>
    <w:rsid w:val="00854572"/>
    <w:rsid w:val="00854BD5"/>
    <w:rsid w:val="00855B10"/>
    <w:rsid w:val="00855D6D"/>
    <w:rsid w:val="00856632"/>
    <w:rsid w:val="00856833"/>
    <w:rsid w:val="00856840"/>
    <w:rsid w:val="00857383"/>
    <w:rsid w:val="00857945"/>
    <w:rsid w:val="00857CFC"/>
    <w:rsid w:val="00860065"/>
    <w:rsid w:val="0086087C"/>
    <w:rsid w:val="00860B84"/>
    <w:rsid w:val="00860D8E"/>
    <w:rsid w:val="00860F08"/>
    <w:rsid w:val="008616F5"/>
    <w:rsid w:val="00861763"/>
    <w:rsid w:val="00861EEB"/>
    <w:rsid w:val="00861F73"/>
    <w:rsid w:val="00862200"/>
    <w:rsid w:val="0086263E"/>
    <w:rsid w:val="00862756"/>
    <w:rsid w:val="0086275E"/>
    <w:rsid w:val="00862E23"/>
    <w:rsid w:val="00863057"/>
    <w:rsid w:val="00863304"/>
    <w:rsid w:val="0086359E"/>
    <w:rsid w:val="00863EF2"/>
    <w:rsid w:val="00864034"/>
    <w:rsid w:val="00864440"/>
    <w:rsid w:val="008644D4"/>
    <w:rsid w:val="008646E3"/>
    <w:rsid w:val="00864D50"/>
    <w:rsid w:val="00864D76"/>
    <w:rsid w:val="008650FC"/>
    <w:rsid w:val="0086550C"/>
    <w:rsid w:val="00865811"/>
    <w:rsid w:val="0086626A"/>
    <w:rsid w:val="008663E7"/>
    <w:rsid w:val="00866536"/>
    <w:rsid w:val="00866757"/>
    <w:rsid w:val="00866B6F"/>
    <w:rsid w:val="00866EB3"/>
    <w:rsid w:val="0086701A"/>
    <w:rsid w:val="008675E9"/>
    <w:rsid w:val="008677B8"/>
    <w:rsid w:val="00867A52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400"/>
    <w:rsid w:val="00873F15"/>
    <w:rsid w:val="00874096"/>
    <w:rsid w:val="0087421F"/>
    <w:rsid w:val="00875161"/>
    <w:rsid w:val="008756A4"/>
    <w:rsid w:val="008756FA"/>
    <w:rsid w:val="00875F73"/>
    <w:rsid w:val="00875FF4"/>
    <w:rsid w:val="0087652F"/>
    <w:rsid w:val="00876584"/>
    <w:rsid w:val="0087664C"/>
    <w:rsid w:val="00876FF6"/>
    <w:rsid w:val="00877A2E"/>
    <w:rsid w:val="00877AA2"/>
    <w:rsid w:val="00880133"/>
    <w:rsid w:val="00880BCB"/>
    <w:rsid w:val="00880C6D"/>
    <w:rsid w:val="00880F30"/>
    <w:rsid w:val="00881451"/>
    <w:rsid w:val="00881ACC"/>
    <w:rsid w:val="00881ED3"/>
    <w:rsid w:val="008820EF"/>
    <w:rsid w:val="00882788"/>
    <w:rsid w:val="008830EE"/>
    <w:rsid w:val="008832D6"/>
    <w:rsid w:val="008833E8"/>
    <w:rsid w:val="00883C49"/>
    <w:rsid w:val="008841A1"/>
    <w:rsid w:val="00884660"/>
    <w:rsid w:val="008846C5"/>
    <w:rsid w:val="008846F1"/>
    <w:rsid w:val="00885018"/>
    <w:rsid w:val="008854EA"/>
    <w:rsid w:val="00885726"/>
    <w:rsid w:val="00885CA4"/>
    <w:rsid w:val="00886956"/>
    <w:rsid w:val="0088718A"/>
    <w:rsid w:val="008879C4"/>
    <w:rsid w:val="00887B48"/>
    <w:rsid w:val="0089033E"/>
    <w:rsid w:val="00890680"/>
    <w:rsid w:val="0089098F"/>
    <w:rsid w:val="00890CB5"/>
    <w:rsid w:val="0089176E"/>
    <w:rsid w:val="008917E0"/>
    <w:rsid w:val="008918E2"/>
    <w:rsid w:val="008918E8"/>
    <w:rsid w:val="00892365"/>
    <w:rsid w:val="0089280A"/>
    <w:rsid w:val="00892BE5"/>
    <w:rsid w:val="00892C6F"/>
    <w:rsid w:val="00893161"/>
    <w:rsid w:val="008935F1"/>
    <w:rsid w:val="0089387C"/>
    <w:rsid w:val="00893DAB"/>
    <w:rsid w:val="00893FD6"/>
    <w:rsid w:val="0089401C"/>
    <w:rsid w:val="00894162"/>
    <w:rsid w:val="0089444E"/>
    <w:rsid w:val="008949DF"/>
    <w:rsid w:val="00894F04"/>
    <w:rsid w:val="00895088"/>
    <w:rsid w:val="008951DB"/>
    <w:rsid w:val="00895247"/>
    <w:rsid w:val="00895321"/>
    <w:rsid w:val="008953DC"/>
    <w:rsid w:val="008957E4"/>
    <w:rsid w:val="008958BE"/>
    <w:rsid w:val="00895D81"/>
    <w:rsid w:val="0089671B"/>
    <w:rsid w:val="00896C81"/>
    <w:rsid w:val="00896D83"/>
    <w:rsid w:val="00897236"/>
    <w:rsid w:val="008977B9"/>
    <w:rsid w:val="008977FF"/>
    <w:rsid w:val="008978FD"/>
    <w:rsid w:val="0089791D"/>
    <w:rsid w:val="008A0AB2"/>
    <w:rsid w:val="008A0CFC"/>
    <w:rsid w:val="008A0D1E"/>
    <w:rsid w:val="008A12FE"/>
    <w:rsid w:val="008A1990"/>
    <w:rsid w:val="008A1CCA"/>
    <w:rsid w:val="008A26F9"/>
    <w:rsid w:val="008A28B6"/>
    <w:rsid w:val="008A2BB1"/>
    <w:rsid w:val="008A2E29"/>
    <w:rsid w:val="008A3034"/>
    <w:rsid w:val="008A3466"/>
    <w:rsid w:val="008A389F"/>
    <w:rsid w:val="008A3902"/>
    <w:rsid w:val="008A3D02"/>
    <w:rsid w:val="008A44CE"/>
    <w:rsid w:val="008A45B5"/>
    <w:rsid w:val="008A48B9"/>
    <w:rsid w:val="008A4F64"/>
    <w:rsid w:val="008A50E5"/>
    <w:rsid w:val="008A5199"/>
    <w:rsid w:val="008A56FF"/>
    <w:rsid w:val="008A5780"/>
    <w:rsid w:val="008A5940"/>
    <w:rsid w:val="008A5A76"/>
    <w:rsid w:val="008A5CE2"/>
    <w:rsid w:val="008A6458"/>
    <w:rsid w:val="008A6AC3"/>
    <w:rsid w:val="008A73B2"/>
    <w:rsid w:val="008A763D"/>
    <w:rsid w:val="008A779E"/>
    <w:rsid w:val="008B043F"/>
    <w:rsid w:val="008B0808"/>
    <w:rsid w:val="008B0986"/>
    <w:rsid w:val="008B0A7C"/>
    <w:rsid w:val="008B0AEC"/>
    <w:rsid w:val="008B1E53"/>
    <w:rsid w:val="008B1E5B"/>
    <w:rsid w:val="008B3586"/>
    <w:rsid w:val="008B371F"/>
    <w:rsid w:val="008B3761"/>
    <w:rsid w:val="008B389D"/>
    <w:rsid w:val="008B398F"/>
    <w:rsid w:val="008B3C5C"/>
    <w:rsid w:val="008B3F42"/>
    <w:rsid w:val="008B46B2"/>
    <w:rsid w:val="008B5299"/>
    <w:rsid w:val="008B56CC"/>
    <w:rsid w:val="008B5A5F"/>
    <w:rsid w:val="008B5AB0"/>
    <w:rsid w:val="008B5B76"/>
    <w:rsid w:val="008B6054"/>
    <w:rsid w:val="008B60CF"/>
    <w:rsid w:val="008B694E"/>
    <w:rsid w:val="008B72E2"/>
    <w:rsid w:val="008B7340"/>
    <w:rsid w:val="008B7B08"/>
    <w:rsid w:val="008B7B7C"/>
    <w:rsid w:val="008C00B5"/>
    <w:rsid w:val="008C01D0"/>
    <w:rsid w:val="008C02F5"/>
    <w:rsid w:val="008C1096"/>
    <w:rsid w:val="008C13F0"/>
    <w:rsid w:val="008C14DD"/>
    <w:rsid w:val="008C15FB"/>
    <w:rsid w:val="008C1A09"/>
    <w:rsid w:val="008C1E66"/>
    <w:rsid w:val="008C1F26"/>
    <w:rsid w:val="008C2452"/>
    <w:rsid w:val="008C24CA"/>
    <w:rsid w:val="008C295F"/>
    <w:rsid w:val="008C2A3A"/>
    <w:rsid w:val="008C31D2"/>
    <w:rsid w:val="008C3924"/>
    <w:rsid w:val="008C3E16"/>
    <w:rsid w:val="008C42F2"/>
    <w:rsid w:val="008C4889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58A"/>
    <w:rsid w:val="008C6D43"/>
    <w:rsid w:val="008C6DEB"/>
    <w:rsid w:val="008C785E"/>
    <w:rsid w:val="008D083E"/>
    <w:rsid w:val="008D0AFB"/>
    <w:rsid w:val="008D14EF"/>
    <w:rsid w:val="008D1511"/>
    <w:rsid w:val="008D181B"/>
    <w:rsid w:val="008D2843"/>
    <w:rsid w:val="008D2D5E"/>
    <w:rsid w:val="008D2FE5"/>
    <w:rsid w:val="008D32DF"/>
    <w:rsid w:val="008D35E9"/>
    <w:rsid w:val="008D3959"/>
    <w:rsid w:val="008D3966"/>
    <w:rsid w:val="008D39ED"/>
    <w:rsid w:val="008D3A03"/>
    <w:rsid w:val="008D3ECD"/>
    <w:rsid w:val="008D42BE"/>
    <w:rsid w:val="008D4352"/>
    <w:rsid w:val="008D4808"/>
    <w:rsid w:val="008D4B1C"/>
    <w:rsid w:val="008D5208"/>
    <w:rsid w:val="008D5465"/>
    <w:rsid w:val="008D5711"/>
    <w:rsid w:val="008D57CE"/>
    <w:rsid w:val="008D5ACC"/>
    <w:rsid w:val="008D5ECD"/>
    <w:rsid w:val="008D60BC"/>
    <w:rsid w:val="008D63F9"/>
    <w:rsid w:val="008D69DD"/>
    <w:rsid w:val="008D6BAD"/>
    <w:rsid w:val="008D6BC3"/>
    <w:rsid w:val="008D6D7B"/>
    <w:rsid w:val="008D73D8"/>
    <w:rsid w:val="008D7425"/>
    <w:rsid w:val="008D7EB7"/>
    <w:rsid w:val="008E0EB8"/>
    <w:rsid w:val="008E10A6"/>
    <w:rsid w:val="008E1271"/>
    <w:rsid w:val="008E1EA0"/>
    <w:rsid w:val="008E2251"/>
    <w:rsid w:val="008E229A"/>
    <w:rsid w:val="008E24B3"/>
    <w:rsid w:val="008E24CA"/>
    <w:rsid w:val="008E24D5"/>
    <w:rsid w:val="008E29F0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3F01"/>
    <w:rsid w:val="008E400C"/>
    <w:rsid w:val="008E4646"/>
    <w:rsid w:val="008E4972"/>
    <w:rsid w:val="008E4BFD"/>
    <w:rsid w:val="008E4CCE"/>
    <w:rsid w:val="008E56AB"/>
    <w:rsid w:val="008E5844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C53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444"/>
    <w:rsid w:val="008F66FE"/>
    <w:rsid w:val="008F6EEE"/>
    <w:rsid w:val="008F72CC"/>
    <w:rsid w:val="008F72CD"/>
    <w:rsid w:val="008F74AE"/>
    <w:rsid w:val="009005AA"/>
    <w:rsid w:val="0090101E"/>
    <w:rsid w:val="0090178C"/>
    <w:rsid w:val="00901883"/>
    <w:rsid w:val="00901AD7"/>
    <w:rsid w:val="00901B8A"/>
    <w:rsid w:val="00902132"/>
    <w:rsid w:val="009025DB"/>
    <w:rsid w:val="00902F22"/>
    <w:rsid w:val="00903802"/>
    <w:rsid w:val="0090389B"/>
    <w:rsid w:val="00903C23"/>
    <w:rsid w:val="0090403B"/>
    <w:rsid w:val="00904249"/>
    <w:rsid w:val="009047C2"/>
    <w:rsid w:val="00904DC3"/>
    <w:rsid w:val="00904F44"/>
    <w:rsid w:val="0090515C"/>
    <w:rsid w:val="00905182"/>
    <w:rsid w:val="009057C7"/>
    <w:rsid w:val="00905BB0"/>
    <w:rsid w:val="009061AA"/>
    <w:rsid w:val="00906717"/>
    <w:rsid w:val="0090696D"/>
    <w:rsid w:val="0090699C"/>
    <w:rsid w:val="00906C93"/>
    <w:rsid w:val="00906CD6"/>
    <w:rsid w:val="00906E4D"/>
    <w:rsid w:val="00906F31"/>
    <w:rsid w:val="00906F9A"/>
    <w:rsid w:val="009070D9"/>
    <w:rsid w:val="00907705"/>
    <w:rsid w:val="009078B3"/>
    <w:rsid w:val="0090791F"/>
    <w:rsid w:val="00907A77"/>
    <w:rsid w:val="00907E00"/>
    <w:rsid w:val="00910853"/>
    <w:rsid w:val="0091088D"/>
    <w:rsid w:val="009108DC"/>
    <w:rsid w:val="00910AF1"/>
    <w:rsid w:val="00910FC9"/>
    <w:rsid w:val="00910FF9"/>
    <w:rsid w:val="0091118F"/>
    <w:rsid w:val="00911458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4980"/>
    <w:rsid w:val="00915366"/>
    <w:rsid w:val="00915757"/>
    <w:rsid w:val="0091598B"/>
    <w:rsid w:val="009159B3"/>
    <w:rsid w:val="00915DB9"/>
    <w:rsid w:val="00916181"/>
    <w:rsid w:val="0091640C"/>
    <w:rsid w:val="00916DB6"/>
    <w:rsid w:val="009204C5"/>
    <w:rsid w:val="00920673"/>
    <w:rsid w:val="00920D13"/>
    <w:rsid w:val="00920D3D"/>
    <w:rsid w:val="0092108A"/>
    <w:rsid w:val="009214CD"/>
    <w:rsid w:val="0092153B"/>
    <w:rsid w:val="0092180D"/>
    <w:rsid w:val="009220CA"/>
    <w:rsid w:val="0092233B"/>
    <w:rsid w:val="00922862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9E"/>
    <w:rsid w:val="009245B9"/>
    <w:rsid w:val="00924FF8"/>
    <w:rsid w:val="0092526C"/>
    <w:rsid w:val="00925BA8"/>
    <w:rsid w:val="009266F4"/>
    <w:rsid w:val="00926DA7"/>
    <w:rsid w:val="00927210"/>
    <w:rsid w:val="009275F6"/>
    <w:rsid w:val="00927F8B"/>
    <w:rsid w:val="00930032"/>
    <w:rsid w:val="0093005A"/>
    <w:rsid w:val="009306C4"/>
    <w:rsid w:val="009306ED"/>
    <w:rsid w:val="0093094D"/>
    <w:rsid w:val="00931538"/>
    <w:rsid w:val="00931891"/>
    <w:rsid w:val="00931E58"/>
    <w:rsid w:val="00932832"/>
    <w:rsid w:val="009328C7"/>
    <w:rsid w:val="009334A5"/>
    <w:rsid w:val="0093365A"/>
    <w:rsid w:val="009336EC"/>
    <w:rsid w:val="009339A4"/>
    <w:rsid w:val="00933F56"/>
    <w:rsid w:val="009340F4"/>
    <w:rsid w:val="0093461D"/>
    <w:rsid w:val="009347FA"/>
    <w:rsid w:val="00934B11"/>
    <w:rsid w:val="00934C13"/>
    <w:rsid w:val="00934F66"/>
    <w:rsid w:val="0093515C"/>
    <w:rsid w:val="00935228"/>
    <w:rsid w:val="00935555"/>
    <w:rsid w:val="009355A2"/>
    <w:rsid w:val="00935874"/>
    <w:rsid w:val="00935E94"/>
    <w:rsid w:val="00935F9E"/>
    <w:rsid w:val="009360BE"/>
    <w:rsid w:val="00936439"/>
    <w:rsid w:val="00936560"/>
    <w:rsid w:val="00936A47"/>
    <w:rsid w:val="00936D98"/>
    <w:rsid w:val="00936F72"/>
    <w:rsid w:val="009374BA"/>
    <w:rsid w:val="009376A2"/>
    <w:rsid w:val="00937763"/>
    <w:rsid w:val="009378E9"/>
    <w:rsid w:val="0094008B"/>
    <w:rsid w:val="009400AF"/>
    <w:rsid w:val="00941495"/>
    <w:rsid w:val="00942A29"/>
    <w:rsid w:val="00942BD8"/>
    <w:rsid w:val="00942C80"/>
    <w:rsid w:val="009430A5"/>
    <w:rsid w:val="00943197"/>
    <w:rsid w:val="009432CB"/>
    <w:rsid w:val="0094344F"/>
    <w:rsid w:val="00943458"/>
    <w:rsid w:val="009435F2"/>
    <w:rsid w:val="00943AC6"/>
    <w:rsid w:val="00943C70"/>
    <w:rsid w:val="00944ED6"/>
    <w:rsid w:val="00945180"/>
    <w:rsid w:val="0094590C"/>
    <w:rsid w:val="00946355"/>
    <w:rsid w:val="00946640"/>
    <w:rsid w:val="009468B7"/>
    <w:rsid w:val="00946B07"/>
    <w:rsid w:val="0094724E"/>
    <w:rsid w:val="00947AAA"/>
    <w:rsid w:val="00947BE6"/>
    <w:rsid w:val="00947BFA"/>
    <w:rsid w:val="00947CBE"/>
    <w:rsid w:val="009500E3"/>
    <w:rsid w:val="00950128"/>
    <w:rsid w:val="0095017E"/>
    <w:rsid w:val="0095031F"/>
    <w:rsid w:val="0095048D"/>
    <w:rsid w:val="00951756"/>
    <w:rsid w:val="00951AAB"/>
    <w:rsid w:val="00951ADB"/>
    <w:rsid w:val="00951B61"/>
    <w:rsid w:val="00951FA4"/>
    <w:rsid w:val="0095231A"/>
    <w:rsid w:val="00952514"/>
    <w:rsid w:val="0095364F"/>
    <w:rsid w:val="0095373F"/>
    <w:rsid w:val="0095380C"/>
    <w:rsid w:val="00953D92"/>
    <w:rsid w:val="00954293"/>
    <w:rsid w:val="00954353"/>
    <w:rsid w:val="0095437F"/>
    <w:rsid w:val="009554D8"/>
    <w:rsid w:val="00955507"/>
    <w:rsid w:val="009557EC"/>
    <w:rsid w:val="009558F9"/>
    <w:rsid w:val="00955AA7"/>
    <w:rsid w:val="00955C0A"/>
    <w:rsid w:val="00955C4F"/>
    <w:rsid w:val="00955F5D"/>
    <w:rsid w:val="0095724D"/>
    <w:rsid w:val="00960090"/>
    <w:rsid w:val="0096046E"/>
    <w:rsid w:val="00960528"/>
    <w:rsid w:val="0096064D"/>
    <w:rsid w:val="00960800"/>
    <w:rsid w:val="00960C07"/>
    <w:rsid w:val="00960FF0"/>
    <w:rsid w:val="00961160"/>
    <w:rsid w:val="009611D2"/>
    <w:rsid w:val="009618C1"/>
    <w:rsid w:val="00961B2B"/>
    <w:rsid w:val="00961D3E"/>
    <w:rsid w:val="00961DED"/>
    <w:rsid w:val="00962476"/>
    <w:rsid w:val="0096294F"/>
    <w:rsid w:val="009629BC"/>
    <w:rsid w:val="00962A25"/>
    <w:rsid w:val="0096319D"/>
    <w:rsid w:val="00963E2B"/>
    <w:rsid w:val="00964051"/>
    <w:rsid w:val="00964978"/>
    <w:rsid w:val="00964D65"/>
    <w:rsid w:val="009651C0"/>
    <w:rsid w:val="00965275"/>
    <w:rsid w:val="00965282"/>
    <w:rsid w:val="009657F1"/>
    <w:rsid w:val="0096581E"/>
    <w:rsid w:val="009659D2"/>
    <w:rsid w:val="00965A0C"/>
    <w:rsid w:val="00965B14"/>
    <w:rsid w:val="009660AF"/>
    <w:rsid w:val="0096625D"/>
    <w:rsid w:val="009668DA"/>
    <w:rsid w:val="00966CE3"/>
    <w:rsid w:val="009675BD"/>
    <w:rsid w:val="0096787C"/>
    <w:rsid w:val="009705FB"/>
    <w:rsid w:val="009709F8"/>
    <w:rsid w:val="00970FED"/>
    <w:rsid w:val="009710B5"/>
    <w:rsid w:val="00971EFA"/>
    <w:rsid w:val="0097218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1A2"/>
    <w:rsid w:val="009742D3"/>
    <w:rsid w:val="0097434D"/>
    <w:rsid w:val="00974584"/>
    <w:rsid w:val="00974A1F"/>
    <w:rsid w:val="00974AD9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A60"/>
    <w:rsid w:val="00983DD8"/>
    <w:rsid w:val="0098412F"/>
    <w:rsid w:val="009843D2"/>
    <w:rsid w:val="009848AB"/>
    <w:rsid w:val="00984A73"/>
    <w:rsid w:val="00984F28"/>
    <w:rsid w:val="00984F9E"/>
    <w:rsid w:val="009856CA"/>
    <w:rsid w:val="00985703"/>
    <w:rsid w:val="00985F28"/>
    <w:rsid w:val="00986149"/>
    <w:rsid w:val="00986176"/>
    <w:rsid w:val="00986E7F"/>
    <w:rsid w:val="00987199"/>
    <w:rsid w:val="00987454"/>
    <w:rsid w:val="00987536"/>
    <w:rsid w:val="00987776"/>
    <w:rsid w:val="0098799C"/>
    <w:rsid w:val="00987EED"/>
    <w:rsid w:val="009906CD"/>
    <w:rsid w:val="00990987"/>
    <w:rsid w:val="00990BAE"/>
    <w:rsid w:val="00990BBB"/>
    <w:rsid w:val="00990BD5"/>
    <w:rsid w:val="00991091"/>
    <w:rsid w:val="009910A5"/>
    <w:rsid w:val="0099196F"/>
    <w:rsid w:val="00991F2C"/>
    <w:rsid w:val="00991FF6"/>
    <w:rsid w:val="00992B98"/>
    <w:rsid w:val="0099307F"/>
    <w:rsid w:val="0099315A"/>
    <w:rsid w:val="00993210"/>
    <w:rsid w:val="0099353A"/>
    <w:rsid w:val="0099359F"/>
    <w:rsid w:val="0099385C"/>
    <w:rsid w:val="00994317"/>
    <w:rsid w:val="009944FD"/>
    <w:rsid w:val="00994871"/>
    <w:rsid w:val="00994997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2EF"/>
    <w:rsid w:val="0099635F"/>
    <w:rsid w:val="00996468"/>
    <w:rsid w:val="009964EF"/>
    <w:rsid w:val="009965CA"/>
    <w:rsid w:val="00996797"/>
    <w:rsid w:val="00996876"/>
    <w:rsid w:val="00996BF3"/>
    <w:rsid w:val="00996FFA"/>
    <w:rsid w:val="009973F1"/>
    <w:rsid w:val="009973F3"/>
    <w:rsid w:val="009975F0"/>
    <w:rsid w:val="009A0008"/>
    <w:rsid w:val="009A010D"/>
    <w:rsid w:val="009A042C"/>
    <w:rsid w:val="009A0C6F"/>
    <w:rsid w:val="009A0CF3"/>
    <w:rsid w:val="009A0FE9"/>
    <w:rsid w:val="009A1475"/>
    <w:rsid w:val="009A14EF"/>
    <w:rsid w:val="009A1932"/>
    <w:rsid w:val="009A1BCA"/>
    <w:rsid w:val="009A1F0E"/>
    <w:rsid w:val="009A2081"/>
    <w:rsid w:val="009A286E"/>
    <w:rsid w:val="009A2A28"/>
    <w:rsid w:val="009A2DF9"/>
    <w:rsid w:val="009A2F7D"/>
    <w:rsid w:val="009A3201"/>
    <w:rsid w:val="009A3924"/>
    <w:rsid w:val="009A3A86"/>
    <w:rsid w:val="009A3C6C"/>
    <w:rsid w:val="009A483C"/>
    <w:rsid w:val="009A4869"/>
    <w:rsid w:val="009A4CA4"/>
    <w:rsid w:val="009A5624"/>
    <w:rsid w:val="009A5AA9"/>
    <w:rsid w:val="009A6A6B"/>
    <w:rsid w:val="009A6C40"/>
    <w:rsid w:val="009A70DE"/>
    <w:rsid w:val="009A7626"/>
    <w:rsid w:val="009A76B9"/>
    <w:rsid w:val="009A791C"/>
    <w:rsid w:val="009A7DE1"/>
    <w:rsid w:val="009B08EF"/>
    <w:rsid w:val="009B0E19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3D8A"/>
    <w:rsid w:val="009B4305"/>
    <w:rsid w:val="009B4519"/>
    <w:rsid w:val="009B4FDE"/>
    <w:rsid w:val="009B506B"/>
    <w:rsid w:val="009B5111"/>
    <w:rsid w:val="009B533E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5ED"/>
    <w:rsid w:val="009B7820"/>
    <w:rsid w:val="009B7A02"/>
    <w:rsid w:val="009B7AAD"/>
    <w:rsid w:val="009B7CBA"/>
    <w:rsid w:val="009C0074"/>
    <w:rsid w:val="009C0266"/>
    <w:rsid w:val="009C02A5"/>
    <w:rsid w:val="009C0564"/>
    <w:rsid w:val="009C0620"/>
    <w:rsid w:val="009C0B11"/>
    <w:rsid w:val="009C0D8C"/>
    <w:rsid w:val="009C0E68"/>
    <w:rsid w:val="009C18CC"/>
    <w:rsid w:val="009C20BA"/>
    <w:rsid w:val="009C2485"/>
    <w:rsid w:val="009C2685"/>
    <w:rsid w:val="009C2967"/>
    <w:rsid w:val="009C2DC6"/>
    <w:rsid w:val="009C2E63"/>
    <w:rsid w:val="009C360C"/>
    <w:rsid w:val="009C379C"/>
    <w:rsid w:val="009C39BC"/>
    <w:rsid w:val="009C488B"/>
    <w:rsid w:val="009C4BC2"/>
    <w:rsid w:val="009C4D22"/>
    <w:rsid w:val="009C4E67"/>
    <w:rsid w:val="009C50F1"/>
    <w:rsid w:val="009C52AF"/>
    <w:rsid w:val="009C59E1"/>
    <w:rsid w:val="009C5E8A"/>
    <w:rsid w:val="009C6075"/>
    <w:rsid w:val="009C6A6B"/>
    <w:rsid w:val="009C6FC3"/>
    <w:rsid w:val="009C7320"/>
    <w:rsid w:val="009C78EE"/>
    <w:rsid w:val="009C7A0C"/>
    <w:rsid w:val="009C7B95"/>
    <w:rsid w:val="009D0097"/>
    <w:rsid w:val="009D0729"/>
    <w:rsid w:val="009D0B25"/>
    <w:rsid w:val="009D0D70"/>
    <w:rsid w:val="009D0F66"/>
    <w:rsid w:val="009D13B3"/>
    <w:rsid w:val="009D1815"/>
    <w:rsid w:val="009D1909"/>
    <w:rsid w:val="009D197F"/>
    <w:rsid w:val="009D199B"/>
    <w:rsid w:val="009D1A06"/>
    <w:rsid w:val="009D1BA4"/>
    <w:rsid w:val="009D1D5A"/>
    <w:rsid w:val="009D1F9A"/>
    <w:rsid w:val="009D22E4"/>
    <w:rsid w:val="009D22F7"/>
    <w:rsid w:val="009D290D"/>
    <w:rsid w:val="009D319C"/>
    <w:rsid w:val="009D32A3"/>
    <w:rsid w:val="009D33AF"/>
    <w:rsid w:val="009D3DB8"/>
    <w:rsid w:val="009D4341"/>
    <w:rsid w:val="009D482E"/>
    <w:rsid w:val="009D5106"/>
    <w:rsid w:val="009D55B6"/>
    <w:rsid w:val="009D5693"/>
    <w:rsid w:val="009D5BAB"/>
    <w:rsid w:val="009D5FA2"/>
    <w:rsid w:val="009D67F3"/>
    <w:rsid w:val="009D6997"/>
    <w:rsid w:val="009D6A0A"/>
    <w:rsid w:val="009D6E73"/>
    <w:rsid w:val="009D7432"/>
    <w:rsid w:val="009D78D0"/>
    <w:rsid w:val="009E0234"/>
    <w:rsid w:val="009E058F"/>
    <w:rsid w:val="009E05BC"/>
    <w:rsid w:val="009E0A9E"/>
    <w:rsid w:val="009E19A2"/>
    <w:rsid w:val="009E1B47"/>
    <w:rsid w:val="009E1C24"/>
    <w:rsid w:val="009E29DE"/>
    <w:rsid w:val="009E2DAF"/>
    <w:rsid w:val="009E3504"/>
    <w:rsid w:val="009E3AFD"/>
    <w:rsid w:val="009E3CDD"/>
    <w:rsid w:val="009E4074"/>
    <w:rsid w:val="009E4603"/>
    <w:rsid w:val="009E4B16"/>
    <w:rsid w:val="009E5C60"/>
    <w:rsid w:val="009E5C9E"/>
    <w:rsid w:val="009E6091"/>
    <w:rsid w:val="009E64DB"/>
    <w:rsid w:val="009E6794"/>
    <w:rsid w:val="009E6DA4"/>
    <w:rsid w:val="009E6EF7"/>
    <w:rsid w:val="009E7189"/>
    <w:rsid w:val="009E7223"/>
    <w:rsid w:val="009E7229"/>
    <w:rsid w:val="009E7765"/>
    <w:rsid w:val="009E7E46"/>
    <w:rsid w:val="009E7FC1"/>
    <w:rsid w:val="009F01C4"/>
    <w:rsid w:val="009F01E1"/>
    <w:rsid w:val="009F02CB"/>
    <w:rsid w:val="009F0B4D"/>
    <w:rsid w:val="009F1096"/>
    <w:rsid w:val="009F1303"/>
    <w:rsid w:val="009F150E"/>
    <w:rsid w:val="009F195D"/>
    <w:rsid w:val="009F2104"/>
    <w:rsid w:val="009F2520"/>
    <w:rsid w:val="009F27AD"/>
    <w:rsid w:val="009F2AB2"/>
    <w:rsid w:val="009F3AF2"/>
    <w:rsid w:val="009F3FB5"/>
    <w:rsid w:val="009F4D77"/>
    <w:rsid w:val="009F4F66"/>
    <w:rsid w:val="009F4FA6"/>
    <w:rsid w:val="009F510E"/>
    <w:rsid w:val="009F520B"/>
    <w:rsid w:val="009F521F"/>
    <w:rsid w:val="009F553C"/>
    <w:rsid w:val="009F59F8"/>
    <w:rsid w:val="009F5CF4"/>
    <w:rsid w:val="009F6733"/>
    <w:rsid w:val="009F6878"/>
    <w:rsid w:val="009F6A6A"/>
    <w:rsid w:val="009F6B33"/>
    <w:rsid w:val="009F7293"/>
    <w:rsid w:val="009F74D0"/>
    <w:rsid w:val="009F79BE"/>
    <w:rsid w:val="009F7AE6"/>
    <w:rsid w:val="009F7BB1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04"/>
    <w:rsid w:val="00A01F17"/>
    <w:rsid w:val="00A0217B"/>
    <w:rsid w:val="00A022A5"/>
    <w:rsid w:val="00A024E5"/>
    <w:rsid w:val="00A029D8"/>
    <w:rsid w:val="00A02A6F"/>
    <w:rsid w:val="00A02F35"/>
    <w:rsid w:val="00A03371"/>
    <w:rsid w:val="00A03871"/>
    <w:rsid w:val="00A03A22"/>
    <w:rsid w:val="00A0430A"/>
    <w:rsid w:val="00A04634"/>
    <w:rsid w:val="00A04BDF"/>
    <w:rsid w:val="00A04F71"/>
    <w:rsid w:val="00A05F7C"/>
    <w:rsid w:val="00A06119"/>
    <w:rsid w:val="00A06289"/>
    <w:rsid w:val="00A06560"/>
    <w:rsid w:val="00A06659"/>
    <w:rsid w:val="00A06B36"/>
    <w:rsid w:val="00A06C09"/>
    <w:rsid w:val="00A06E27"/>
    <w:rsid w:val="00A06ED0"/>
    <w:rsid w:val="00A06FF7"/>
    <w:rsid w:val="00A071B2"/>
    <w:rsid w:val="00A07392"/>
    <w:rsid w:val="00A07540"/>
    <w:rsid w:val="00A0791D"/>
    <w:rsid w:val="00A07A48"/>
    <w:rsid w:val="00A108EE"/>
    <w:rsid w:val="00A10BB8"/>
    <w:rsid w:val="00A1102F"/>
    <w:rsid w:val="00A11301"/>
    <w:rsid w:val="00A11492"/>
    <w:rsid w:val="00A11725"/>
    <w:rsid w:val="00A117E8"/>
    <w:rsid w:val="00A117EB"/>
    <w:rsid w:val="00A119AA"/>
    <w:rsid w:val="00A11CC3"/>
    <w:rsid w:val="00A121C4"/>
    <w:rsid w:val="00A1229F"/>
    <w:rsid w:val="00A135A5"/>
    <w:rsid w:val="00A1365E"/>
    <w:rsid w:val="00A13762"/>
    <w:rsid w:val="00A137E4"/>
    <w:rsid w:val="00A13D07"/>
    <w:rsid w:val="00A13F78"/>
    <w:rsid w:val="00A1409E"/>
    <w:rsid w:val="00A14301"/>
    <w:rsid w:val="00A1434F"/>
    <w:rsid w:val="00A14498"/>
    <w:rsid w:val="00A14813"/>
    <w:rsid w:val="00A1483D"/>
    <w:rsid w:val="00A14E18"/>
    <w:rsid w:val="00A1538D"/>
    <w:rsid w:val="00A15591"/>
    <w:rsid w:val="00A155B5"/>
    <w:rsid w:val="00A1566A"/>
    <w:rsid w:val="00A161C1"/>
    <w:rsid w:val="00A165BF"/>
    <w:rsid w:val="00A16B59"/>
    <w:rsid w:val="00A170C5"/>
    <w:rsid w:val="00A172E8"/>
    <w:rsid w:val="00A17502"/>
    <w:rsid w:val="00A176F5"/>
    <w:rsid w:val="00A179FF"/>
    <w:rsid w:val="00A17DB0"/>
    <w:rsid w:val="00A2046C"/>
    <w:rsid w:val="00A208BC"/>
    <w:rsid w:val="00A20ED3"/>
    <w:rsid w:val="00A2133C"/>
    <w:rsid w:val="00A2134B"/>
    <w:rsid w:val="00A21498"/>
    <w:rsid w:val="00A2196A"/>
    <w:rsid w:val="00A21A36"/>
    <w:rsid w:val="00A21D28"/>
    <w:rsid w:val="00A21ECE"/>
    <w:rsid w:val="00A21F65"/>
    <w:rsid w:val="00A22978"/>
    <w:rsid w:val="00A22D45"/>
    <w:rsid w:val="00A23168"/>
    <w:rsid w:val="00A233EF"/>
    <w:rsid w:val="00A23821"/>
    <w:rsid w:val="00A245B9"/>
    <w:rsid w:val="00A24A14"/>
    <w:rsid w:val="00A24C6C"/>
    <w:rsid w:val="00A25007"/>
    <w:rsid w:val="00A25294"/>
    <w:rsid w:val="00A2549E"/>
    <w:rsid w:val="00A254C5"/>
    <w:rsid w:val="00A254EE"/>
    <w:rsid w:val="00A25ABF"/>
    <w:rsid w:val="00A25BE7"/>
    <w:rsid w:val="00A25DB0"/>
    <w:rsid w:val="00A26764"/>
    <w:rsid w:val="00A27008"/>
    <w:rsid w:val="00A27029"/>
    <w:rsid w:val="00A27CDB"/>
    <w:rsid w:val="00A27CDF"/>
    <w:rsid w:val="00A27D12"/>
    <w:rsid w:val="00A3013A"/>
    <w:rsid w:val="00A309C6"/>
    <w:rsid w:val="00A30B8D"/>
    <w:rsid w:val="00A30D13"/>
    <w:rsid w:val="00A30F06"/>
    <w:rsid w:val="00A312A7"/>
    <w:rsid w:val="00A314BA"/>
    <w:rsid w:val="00A314BB"/>
    <w:rsid w:val="00A3150D"/>
    <w:rsid w:val="00A3159D"/>
    <w:rsid w:val="00A319D0"/>
    <w:rsid w:val="00A32316"/>
    <w:rsid w:val="00A32972"/>
    <w:rsid w:val="00A3299B"/>
    <w:rsid w:val="00A33172"/>
    <w:rsid w:val="00A33905"/>
    <w:rsid w:val="00A34322"/>
    <w:rsid w:val="00A3432B"/>
    <w:rsid w:val="00A346BA"/>
    <w:rsid w:val="00A34A1E"/>
    <w:rsid w:val="00A34B69"/>
    <w:rsid w:val="00A34C67"/>
    <w:rsid w:val="00A34D62"/>
    <w:rsid w:val="00A34DC8"/>
    <w:rsid w:val="00A35F73"/>
    <w:rsid w:val="00A3604B"/>
    <w:rsid w:val="00A3611D"/>
    <w:rsid w:val="00A3620E"/>
    <w:rsid w:val="00A362C5"/>
    <w:rsid w:val="00A36339"/>
    <w:rsid w:val="00A366E4"/>
    <w:rsid w:val="00A36ABE"/>
    <w:rsid w:val="00A400E5"/>
    <w:rsid w:val="00A40378"/>
    <w:rsid w:val="00A40F05"/>
    <w:rsid w:val="00A41A2C"/>
    <w:rsid w:val="00A41B37"/>
    <w:rsid w:val="00A42458"/>
    <w:rsid w:val="00A4246E"/>
    <w:rsid w:val="00A424C6"/>
    <w:rsid w:val="00A4257B"/>
    <w:rsid w:val="00A42912"/>
    <w:rsid w:val="00A43221"/>
    <w:rsid w:val="00A43244"/>
    <w:rsid w:val="00A4376F"/>
    <w:rsid w:val="00A43D5B"/>
    <w:rsid w:val="00A43DAF"/>
    <w:rsid w:val="00A43DBA"/>
    <w:rsid w:val="00A440D0"/>
    <w:rsid w:val="00A440E4"/>
    <w:rsid w:val="00A44689"/>
    <w:rsid w:val="00A4483D"/>
    <w:rsid w:val="00A450D2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708F"/>
    <w:rsid w:val="00A47555"/>
    <w:rsid w:val="00A47724"/>
    <w:rsid w:val="00A50067"/>
    <w:rsid w:val="00A501C9"/>
    <w:rsid w:val="00A50506"/>
    <w:rsid w:val="00A50943"/>
    <w:rsid w:val="00A50A08"/>
    <w:rsid w:val="00A50CE0"/>
    <w:rsid w:val="00A50F11"/>
    <w:rsid w:val="00A51053"/>
    <w:rsid w:val="00A51548"/>
    <w:rsid w:val="00A51ADE"/>
    <w:rsid w:val="00A51D46"/>
    <w:rsid w:val="00A5217E"/>
    <w:rsid w:val="00A52200"/>
    <w:rsid w:val="00A5227E"/>
    <w:rsid w:val="00A524D3"/>
    <w:rsid w:val="00A534FD"/>
    <w:rsid w:val="00A5359A"/>
    <w:rsid w:val="00A53B47"/>
    <w:rsid w:val="00A53E38"/>
    <w:rsid w:val="00A53F55"/>
    <w:rsid w:val="00A54114"/>
    <w:rsid w:val="00A5417B"/>
    <w:rsid w:val="00A544A3"/>
    <w:rsid w:val="00A54599"/>
    <w:rsid w:val="00A54B82"/>
    <w:rsid w:val="00A54FB1"/>
    <w:rsid w:val="00A550C0"/>
    <w:rsid w:val="00A552F9"/>
    <w:rsid w:val="00A55460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BFB"/>
    <w:rsid w:val="00A60C3B"/>
    <w:rsid w:val="00A60CF0"/>
    <w:rsid w:val="00A6113E"/>
    <w:rsid w:val="00A611D9"/>
    <w:rsid w:val="00A61429"/>
    <w:rsid w:val="00A61514"/>
    <w:rsid w:val="00A61645"/>
    <w:rsid w:val="00A62080"/>
    <w:rsid w:val="00A624DC"/>
    <w:rsid w:val="00A6291C"/>
    <w:rsid w:val="00A62F4E"/>
    <w:rsid w:val="00A630A2"/>
    <w:rsid w:val="00A632B8"/>
    <w:rsid w:val="00A633ED"/>
    <w:rsid w:val="00A637E7"/>
    <w:rsid w:val="00A638B9"/>
    <w:rsid w:val="00A63BF3"/>
    <w:rsid w:val="00A63D8C"/>
    <w:rsid w:val="00A63F29"/>
    <w:rsid w:val="00A643CE"/>
    <w:rsid w:val="00A648E6"/>
    <w:rsid w:val="00A64942"/>
    <w:rsid w:val="00A64990"/>
    <w:rsid w:val="00A64DE7"/>
    <w:rsid w:val="00A64EA5"/>
    <w:rsid w:val="00A64EFC"/>
    <w:rsid w:val="00A657B4"/>
    <w:rsid w:val="00A65844"/>
    <w:rsid w:val="00A658C1"/>
    <w:rsid w:val="00A65911"/>
    <w:rsid w:val="00A65A21"/>
    <w:rsid w:val="00A6643C"/>
    <w:rsid w:val="00A66FD2"/>
    <w:rsid w:val="00A67117"/>
    <w:rsid w:val="00A674C6"/>
    <w:rsid w:val="00A67544"/>
    <w:rsid w:val="00A67CF9"/>
    <w:rsid w:val="00A67EE8"/>
    <w:rsid w:val="00A70014"/>
    <w:rsid w:val="00A705DF"/>
    <w:rsid w:val="00A7075B"/>
    <w:rsid w:val="00A70A8D"/>
    <w:rsid w:val="00A71CE6"/>
    <w:rsid w:val="00A71D23"/>
    <w:rsid w:val="00A71E9D"/>
    <w:rsid w:val="00A720A8"/>
    <w:rsid w:val="00A72D66"/>
    <w:rsid w:val="00A7333A"/>
    <w:rsid w:val="00A7364D"/>
    <w:rsid w:val="00A73A5D"/>
    <w:rsid w:val="00A73B76"/>
    <w:rsid w:val="00A73D0D"/>
    <w:rsid w:val="00A73E49"/>
    <w:rsid w:val="00A74A92"/>
    <w:rsid w:val="00A74CDF"/>
    <w:rsid w:val="00A74E2A"/>
    <w:rsid w:val="00A751D8"/>
    <w:rsid w:val="00A75852"/>
    <w:rsid w:val="00A75CC1"/>
    <w:rsid w:val="00A75E68"/>
    <w:rsid w:val="00A75E88"/>
    <w:rsid w:val="00A761F1"/>
    <w:rsid w:val="00A7627C"/>
    <w:rsid w:val="00A76647"/>
    <w:rsid w:val="00A76792"/>
    <w:rsid w:val="00A77A72"/>
    <w:rsid w:val="00A77AE7"/>
    <w:rsid w:val="00A77F53"/>
    <w:rsid w:val="00A803D5"/>
    <w:rsid w:val="00A8056E"/>
    <w:rsid w:val="00A806CF"/>
    <w:rsid w:val="00A8100D"/>
    <w:rsid w:val="00A812BF"/>
    <w:rsid w:val="00A820B0"/>
    <w:rsid w:val="00A82907"/>
    <w:rsid w:val="00A82ACB"/>
    <w:rsid w:val="00A82D58"/>
    <w:rsid w:val="00A8335E"/>
    <w:rsid w:val="00A833DA"/>
    <w:rsid w:val="00A83463"/>
    <w:rsid w:val="00A835FF"/>
    <w:rsid w:val="00A836FF"/>
    <w:rsid w:val="00A8399D"/>
    <w:rsid w:val="00A839F3"/>
    <w:rsid w:val="00A83E3D"/>
    <w:rsid w:val="00A8443A"/>
    <w:rsid w:val="00A844D9"/>
    <w:rsid w:val="00A8479C"/>
    <w:rsid w:val="00A847CB"/>
    <w:rsid w:val="00A85085"/>
    <w:rsid w:val="00A8557B"/>
    <w:rsid w:val="00A85A05"/>
    <w:rsid w:val="00A85E3A"/>
    <w:rsid w:val="00A86C49"/>
    <w:rsid w:val="00A86D63"/>
    <w:rsid w:val="00A87294"/>
    <w:rsid w:val="00A874CA"/>
    <w:rsid w:val="00A8762A"/>
    <w:rsid w:val="00A87797"/>
    <w:rsid w:val="00A8795E"/>
    <w:rsid w:val="00A87C78"/>
    <w:rsid w:val="00A87D5C"/>
    <w:rsid w:val="00A90A50"/>
    <w:rsid w:val="00A90BE6"/>
    <w:rsid w:val="00A90E4F"/>
    <w:rsid w:val="00A90E72"/>
    <w:rsid w:val="00A9116B"/>
    <w:rsid w:val="00A91C55"/>
    <w:rsid w:val="00A92017"/>
    <w:rsid w:val="00A920E2"/>
    <w:rsid w:val="00A922A2"/>
    <w:rsid w:val="00A9291A"/>
    <w:rsid w:val="00A9327B"/>
    <w:rsid w:val="00A93610"/>
    <w:rsid w:val="00A93B69"/>
    <w:rsid w:val="00A93BA5"/>
    <w:rsid w:val="00A946AE"/>
    <w:rsid w:val="00A95105"/>
    <w:rsid w:val="00A95623"/>
    <w:rsid w:val="00A95682"/>
    <w:rsid w:val="00A95F6F"/>
    <w:rsid w:val="00A963C7"/>
    <w:rsid w:val="00A96BE1"/>
    <w:rsid w:val="00A97044"/>
    <w:rsid w:val="00A97835"/>
    <w:rsid w:val="00AA01DA"/>
    <w:rsid w:val="00AA0C34"/>
    <w:rsid w:val="00AA11FE"/>
    <w:rsid w:val="00AA1626"/>
    <w:rsid w:val="00AA1653"/>
    <w:rsid w:val="00AA173C"/>
    <w:rsid w:val="00AA19F2"/>
    <w:rsid w:val="00AA1C25"/>
    <w:rsid w:val="00AA1DC6"/>
    <w:rsid w:val="00AA2AA1"/>
    <w:rsid w:val="00AA3013"/>
    <w:rsid w:val="00AA3016"/>
    <w:rsid w:val="00AA3055"/>
    <w:rsid w:val="00AA371B"/>
    <w:rsid w:val="00AA383F"/>
    <w:rsid w:val="00AA39BA"/>
    <w:rsid w:val="00AA3DB7"/>
    <w:rsid w:val="00AA3F1D"/>
    <w:rsid w:val="00AA41A6"/>
    <w:rsid w:val="00AA428F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59B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9EE"/>
    <w:rsid w:val="00AB2CA8"/>
    <w:rsid w:val="00AB3113"/>
    <w:rsid w:val="00AB348A"/>
    <w:rsid w:val="00AB3938"/>
    <w:rsid w:val="00AB39EB"/>
    <w:rsid w:val="00AB3F38"/>
    <w:rsid w:val="00AB43EC"/>
    <w:rsid w:val="00AB446A"/>
    <w:rsid w:val="00AB4BF4"/>
    <w:rsid w:val="00AB4F89"/>
    <w:rsid w:val="00AB54ED"/>
    <w:rsid w:val="00AB599F"/>
    <w:rsid w:val="00AB5ADF"/>
    <w:rsid w:val="00AB5BD0"/>
    <w:rsid w:val="00AB5E57"/>
    <w:rsid w:val="00AB639A"/>
    <w:rsid w:val="00AB6859"/>
    <w:rsid w:val="00AB6EF2"/>
    <w:rsid w:val="00AB725F"/>
    <w:rsid w:val="00AB74A7"/>
    <w:rsid w:val="00AB7535"/>
    <w:rsid w:val="00AB7645"/>
    <w:rsid w:val="00AB774E"/>
    <w:rsid w:val="00AC02D7"/>
    <w:rsid w:val="00AC0705"/>
    <w:rsid w:val="00AC0E88"/>
    <w:rsid w:val="00AC0EA8"/>
    <w:rsid w:val="00AC109B"/>
    <w:rsid w:val="00AC111C"/>
    <w:rsid w:val="00AC1278"/>
    <w:rsid w:val="00AC1616"/>
    <w:rsid w:val="00AC2896"/>
    <w:rsid w:val="00AC28D4"/>
    <w:rsid w:val="00AC2A85"/>
    <w:rsid w:val="00AC2D2D"/>
    <w:rsid w:val="00AC3B2A"/>
    <w:rsid w:val="00AC3D05"/>
    <w:rsid w:val="00AC4BD1"/>
    <w:rsid w:val="00AC50BD"/>
    <w:rsid w:val="00AC59A5"/>
    <w:rsid w:val="00AC6111"/>
    <w:rsid w:val="00AC6154"/>
    <w:rsid w:val="00AC64B9"/>
    <w:rsid w:val="00AC6546"/>
    <w:rsid w:val="00AC74DA"/>
    <w:rsid w:val="00AC789C"/>
    <w:rsid w:val="00AC7A20"/>
    <w:rsid w:val="00AC7A2B"/>
    <w:rsid w:val="00AC7C25"/>
    <w:rsid w:val="00AC7C56"/>
    <w:rsid w:val="00AC7E18"/>
    <w:rsid w:val="00AD08E3"/>
    <w:rsid w:val="00AD0A51"/>
    <w:rsid w:val="00AD0B37"/>
    <w:rsid w:val="00AD11F7"/>
    <w:rsid w:val="00AD120E"/>
    <w:rsid w:val="00AD15A4"/>
    <w:rsid w:val="00AD1DB7"/>
    <w:rsid w:val="00AD2852"/>
    <w:rsid w:val="00AD2EAF"/>
    <w:rsid w:val="00AD2EDD"/>
    <w:rsid w:val="00AD3239"/>
    <w:rsid w:val="00AD35F0"/>
    <w:rsid w:val="00AD3757"/>
    <w:rsid w:val="00AD3898"/>
    <w:rsid w:val="00AD3976"/>
    <w:rsid w:val="00AD3DD1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03F"/>
    <w:rsid w:val="00AE1221"/>
    <w:rsid w:val="00AE12E2"/>
    <w:rsid w:val="00AE149E"/>
    <w:rsid w:val="00AE1A2F"/>
    <w:rsid w:val="00AE21A5"/>
    <w:rsid w:val="00AE2221"/>
    <w:rsid w:val="00AE22F2"/>
    <w:rsid w:val="00AE2608"/>
    <w:rsid w:val="00AE2621"/>
    <w:rsid w:val="00AE29FC"/>
    <w:rsid w:val="00AE2F3F"/>
    <w:rsid w:val="00AE30AC"/>
    <w:rsid w:val="00AE31CE"/>
    <w:rsid w:val="00AE3338"/>
    <w:rsid w:val="00AE35B5"/>
    <w:rsid w:val="00AE3B3B"/>
    <w:rsid w:val="00AE3B4E"/>
    <w:rsid w:val="00AE3E92"/>
    <w:rsid w:val="00AE41C7"/>
    <w:rsid w:val="00AE4256"/>
    <w:rsid w:val="00AE4D0C"/>
    <w:rsid w:val="00AE524E"/>
    <w:rsid w:val="00AE59EC"/>
    <w:rsid w:val="00AE62C3"/>
    <w:rsid w:val="00AE67B3"/>
    <w:rsid w:val="00AE6A0F"/>
    <w:rsid w:val="00AE6C8E"/>
    <w:rsid w:val="00AE751A"/>
    <w:rsid w:val="00AE7864"/>
    <w:rsid w:val="00AE78EC"/>
    <w:rsid w:val="00AE7931"/>
    <w:rsid w:val="00AE7949"/>
    <w:rsid w:val="00AE7EE1"/>
    <w:rsid w:val="00AF06A4"/>
    <w:rsid w:val="00AF0B51"/>
    <w:rsid w:val="00AF17C2"/>
    <w:rsid w:val="00AF18D6"/>
    <w:rsid w:val="00AF18E5"/>
    <w:rsid w:val="00AF25D5"/>
    <w:rsid w:val="00AF2D7E"/>
    <w:rsid w:val="00AF2F33"/>
    <w:rsid w:val="00AF3DBB"/>
    <w:rsid w:val="00AF4205"/>
    <w:rsid w:val="00AF5194"/>
    <w:rsid w:val="00AF51C7"/>
    <w:rsid w:val="00AF53EF"/>
    <w:rsid w:val="00AF5EFD"/>
    <w:rsid w:val="00AF6195"/>
    <w:rsid w:val="00AF65AE"/>
    <w:rsid w:val="00AF72B0"/>
    <w:rsid w:val="00AF73C3"/>
    <w:rsid w:val="00AF790F"/>
    <w:rsid w:val="00AF7934"/>
    <w:rsid w:val="00AF795C"/>
    <w:rsid w:val="00B000C4"/>
    <w:rsid w:val="00B00543"/>
    <w:rsid w:val="00B00752"/>
    <w:rsid w:val="00B009A1"/>
    <w:rsid w:val="00B010EF"/>
    <w:rsid w:val="00B0150D"/>
    <w:rsid w:val="00B0176F"/>
    <w:rsid w:val="00B0177A"/>
    <w:rsid w:val="00B01A35"/>
    <w:rsid w:val="00B01B60"/>
    <w:rsid w:val="00B01CDD"/>
    <w:rsid w:val="00B01E4F"/>
    <w:rsid w:val="00B02222"/>
    <w:rsid w:val="00B023D1"/>
    <w:rsid w:val="00B026C1"/>
    <w:rsid w:val="00B027A7"/>
    <w:rsid w:val="00B02B15"/>
    <w:rsid w:val="00B02B9C"/>
    <w:rsid w:val="00B02C44"/>
    <w:rsid w:val="00B0353B"/>
    <w:rsid w:val="00B0356C"/>
    <w:rsid w:val="00B039F8"/>
    <w:rsid w:val="00B03DC3"/>
    <w:rsid w:val="00B040B2"/>
    <w:rsid w:val="00B050E9"/>
    <w:rsid w:val="00B052DD"/>
    <w:rsid w:val="00B053E1"/>
    <w:rsid w:val="00B05CBB"/>
    <w:rsid w:val="00B067E6"/>
    <w:rsid w:val="00B07166"/>
    <w:rsid w:val="00B07468"/>
    <w:rsid w:val="00B074D5"/>
    <w:rsid w:val="00B07B45"/>
    <w:rsid w:val="00B07F59"/>
    <w:rsid w:val="00B07F6F"/>
    <w:rsid w:val="00B10144"/>
    <w:rsid w:val="00B104CB"/>
    <w:rsid w:val="00B10558"/>
    <w:rsid w:val="00B11770"/>
    <w:rsid w:val="00B119A0"/>
    <w:rsid w:val="00B11FE4"/>
    <w:rsid w:val="00B1223A"/>
    <w:rsid w:val="00B1354C"/>
    <w:rsid w:val="00B136B3"/>
    <w:rsid w:val="00B1393F"/>
    <w:rsid w:val="00B13B3E"/>
    <w:rsid w:val="00B13DAA"/>
    <w:rsid w:val="00B13F9E"/>
    <w:rsid w:val="00B14B15"/>
    <w:rsid w:val="00B14C3D"/>
    <w:rsid w:val="00B14C79"/>
    <w:rsid w:val="00B14FD0"/>
    <w:rsid w:val="00B15315"/>
    <w:rsid w:val="00B156A9"/>
    <w:rsid w:val="00B1577A"/>
    <w:rsid w:val="00B15876"/>
    <w:rsid w:val="00B15A2C"/>
    <w:rsid w:val="00B15A80"/>
    <w:rsid w:val="00B15DDD"/>
    <w:rsid w:val="00B15F83"/>
    <w:rsid w:val="00B16078"/>
    <w:rsid w:val="00B160FF"/>
    <w:rsid w:val="00B16322"/>
    <w:rsid w:val="00B16605"/>
    <w:rsid w:val="00B1662E"/>
    <w:rsid w:val="00B16896"/>
    <w:rsid w:val="00B16E1B"/>
    <w:rsid w:val="00B17180"/>
    <w:rsid w:val="00B171A7"/>
    <w:rsid w:val="00B17415"/>
    <w:rsid w:val="00B17B5F"/>
    <w:rsid w:val="00B17E46"/>
    <w:rsid w:val="00B212D2"/>
    <w:rsid w:val="00B2188A"/>
    <w:rsid w:val="00B21A0B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0C8"/>
    <w:rsid w:val="00B242AF"/>
    <w:rsid w:val="00B24928"/>
    <w:rsid w:val="00B253D9"/>
    <w:rsid w:val="00B256F3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886"/>
    <w:rsid w:val="00B30B4E"/>
    <w:rsid w:val="00B31058"/>
    <w:rsid w:val="00B3111C"/>
    <w:rsid w:val="00B31246"/>
    <w:rsid w:val="00B313EC"/>
    <w:rsid w:val="00B3170D"/>
    <w:rsid w:val="00B322E8"/>
    <w:rsid w:val="00B324E9"/>
    <w:rsid w:val="00B326FF"/>
    <w:rsid w:val="00B3295B"/>
    <w:rsid w:val="00B3300D"/>
    <w:rsid w:val="00B332F8"/>
    <w:rsid w:val="00B336B4"/>
    <w:rsid w:val="00B336F9"/>
    <w:rsid w:val="00B33FC3"/>
    <w:rsid w:val="00B340AA"/>
    <w:rsid w:val="00B3443B"/>
    <w:rsid w:val="00B34679"/>
    <w:rsid w:val="00B34A9F"/>
    <w:rsid w:val="00B34B80"/>
    <w:rsid w:val="00B34ED3"/>
    <w:rsid w:val="00B34F63"/>
    <w:rsid w:val="00B35CDA"/>
    <w:rsid w:val="00B36373"/>
    <w:rsid w:val="00B36584"/>
    <w:rsid w:val="00B36B32"/>
    <w:rsid w:val="00B370F4"/>
    <w:rsid w:val="00B37758"/>
    <w:rsid w:val="00B37D97"/>
    <w:rsid w:val="00B40429"/>
    <w:rsid w:val="00B40B8A"/>
    <w:rsid w:val="00B411BD"/>
    <w:rsid w:val="00B41559"/>
    <w:rsid w:val="00B417A4"/>
    <w:rsid w:val="00B418E8"/>
    <w:rsid w:val="00B41D98"/>
    <w:rsid w:val="00B41E3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433"/>
    <w:rsid w:val="00B44C95"/>
    <w:rsid w:val="00B44D46"/>
    <w:rsid w:val="00B44F6F"/>
    <w:rsid w:val="00B44F99"/>
    <w:rsid w:val="00B45039"/>
    <w:rsid w:val="00B45081"/>
    <w:rsid w:val="00B45876"/>
    <w:rsid w:val="00B45B3E"/>
    <w:rsid w:val="00B45B8B"/>
    <w:rsid w:val="00B4759B"/>
    <w:rsid w:val="00B503CE"/>
    <w:rsid w:val="00B504C1"/>
    <w:rsid w:val="00B50A2E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79"/>
    <w:rsid w:val="00B54ACC"/>
    <w:rsid w:val="00B54B7C"/>
    <w:rsid w:val="00B54DCB"/>
    <w:rsid w:val="00B555D0"/>
    <w:rsid w:val="00B556AB"/>
    <w:rsid w:val="00B55AC2"/>
    <w:rsid w:val="00B560C9"/>
    <w:rsid w:val="00B56528"/>
    <w:rsid w:val="00B56533"/>
    <w:rsid w:val="00B5696F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777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386"/>
    <w:rsid w:val="00B65630"/>
    <w:rsid w:val="00B660E8"/>
    <w:rsid w:val="00B66472"/>
    <w:rsid w:val="00B66A1C"/>
    <w:rsid w:val="00B66A9B"/>
    <w:rsid w:val="00B66BC8"/>
    <w:rsid w:val="00B66FE5"/>
    <w:rsid w:val="00B67955"/>
    <w:rsid w:val="00B70081"/>
    <w:rsid w:val="00B7037E"/>
    <w:rsid w:val="00B703FC"/>
    <w:rsid w:val="00B70F27"/>
    <w:rsid w:val="00B711CE"/>
    <w:rsid w:val="00B7157B"/>
    <w:rsid w:val="00B71822"/>
    <w:rsid w:val="00B71DC8"/>
    <w:rsid w:val="00B72081"/>
    <w:rsid w:val="00B72499"/>
    <w:rsid w:val="00B72FFD"/>
    <w:rsid w:val="00B732A8"/>
    <w:rsid w:val="00B738D6"/>
    <w:rsid w:val="00B74251"/>
    <w:rsid w:val="00B7455A"/>
    <w:rsid w:val="00B746C6"/>
    <w:rsid w:val="00B74F3C"/>
    <w:rsid w:val="00B7555F"/>
    <w:rsid w:val="00B7604C"/>
    <w:rsid w:val="00B7652C"/>
    <w:rsid w:val="00B766BF"/>
    <w:rsid w:val="00B76CBD"/>
    <w:rsid w:val="00B76EAF"/>
    <w:rsid w:val="00B76FA6"/>
    <w:rsid w:val="00B777A6"/>
    <w:rsid w:val="00B77924"/>
    <w:rsid w:val="00B77967"/>
    <w:rsid w:val="00B77ACF"/>
    <w:rsid w:val="00B77C1F"/>
    <w:rsid w:val="00B77D96"/>
    <w:rsid w:val="00B80246"/>
    <w:rsid w:val="00B8056D"/>
    <w:rsid w:val="00B80910"/>
    <w:rsid w:val="00B818F4"/>
    <w:rsid w:val="00B81BC9"/>
    <w:rsid w:val="00B81C88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4132"/>
    <w:rsid w:val="00B8417A"/>
    <w:rsid w:val="00B844D9"/>
    <w:rsid w:val="00B84A43"/>
    <w:rsid w:val="00B84C02"/>
    <w:rsid w:val="00B8502A"/>
    <w:rsid w:val="00B85359"/>
    <w:rsid w:val="00B853BE"/>
    <w:rsid w:val="00B85888"/>
    <w:rsid w:val="00B85BAF"/>
    <w:rsid w:val="00B8641F"/>
    <w:rsid w:val="00B86476"/>
    <w:rsid w:val="00B86586"/>
    <w:rsid w:val="00B86A2C"/>
    <w:rsid w:val="00B86A3D"/>
    <w:rsid w:val="00B8749D"/>
    <w:rsid w:val="00B875C7"/>
    <w:rsid w:val="00B876F1"/>
    <w:rsid w:val="00B87B7A"/>
    <w:rsid w:val="00B87F1E"/>
    <w:rsid w:val="00B90D10"/>
    <w:rsid w:val="00B90FE5"/>
    <w:rsid w:val="00B912E5"/>
    <w:rsid w:val="00B914B9"/>
    <w:rsid w:val="00B919AD"/>
    <w:rsid w:val="00B91A2B"/>
    <w:rsid w:val="00B9254B"/>
    <w:rsid w:val="00B92832"/>
    <w:rsid w:val="00B92A3A"/>
    <w:rsid w:val="00B92AC2"/>
    <w:rsid w:val="00B92FD2"/>
    <w:rsid w:val="00B93204"/>
    <w:rsid w:val="00B93E0C"/>
    <w:rsid w:val="00B9455B"/>
    <w:rsid w:val="00B948B4"/>
    <w:rsid w:val="00B94B28"/>
    <w:rsid w:val="00B94E17"/>
    <w:rsid w:val="00B94E5D"/>
    <w:rsid w:val="00B94F1F"/>
    <w:rsid w:val="00B95604"/>
    <w:rsid w:val="00B9571A"/>
    <w:rsid w:val="00B957FE"/>
    <w:rsid w:val="00B959B9"/>
    <w:rsid w:val="00B95F02"/>
    <w:rsid w:val="00B96794"/>
    <w:rsid w:val="00B96BEF"/>
    <w:rsid w:val="00B96FC0"/>
    <w:rsid w:val="00B97260"/>
    <w:rsid w:val="00B973EC"/>
    <w:rsid w:val="00B97630"/>
    <w:rsid w:val="00B978B7"/>
    <w:rsid w:val="00B97A69"/>
    <w:rsid w:val="00B97AB3"/>
    <w:rsid w:val="00B97B6E"/>
    <w:rsid w:val="00BA0632"/>
    <w:rsid w:val="00BA0AAA"/>
    <w:rsid w:val="00BA0AD1"/>
    <w:rsid w:val="00BA0DFB"/>
    <w:rsid w:val="00BA1E6B"/>
    <w:rsid w:val="00BA1F56"/>
    <w:rsid w:val="00BA2107"/>
    <w:rsid w:val="00BA2C3E"/>
    <w:rsid w:val="00BA2C72"/>
    <w:rsid w:val="00BA2FEF"/>
    <w:rsid w:val="00BA36F7"/>
    <w:rsid w:val="00BA40A3"/>
    <w:rsid w:val="00BA41C3"/>
    <w:rsid w:val="00BA4597"/>
    <w:rsid w:val="00BA46D4"/>
    <w:rsid w:val="00BA4D55"/>
    <w:rsid w:val="00BA6527"/>
    <w:rsid w:val="00BA6C30"/>
    <w:rsid w:val="00BA6EB5"/>
    <w:rsid w:val="00BA76DE"/>
    <w:rsid w:val="00BA774A"/>
    <w:rsid w:val="00BA78BA"/>
    <w:rsid w:val="00BB0067"/>
    <w:rsid w:val="00BB056B"/>
    <w:rsid w:val="00BB1463"/>
    <w:rsid w:val="00BB14C4"/>
    <w:rsid w:val="00BB1548"/>
    <w:rsid w:val="00BB1607"/>
    <w:rsid w:val="00BB1CE7"/>
    <w:rsid w:val="00BB2CCD"/>
    <w:rsid w:val="00BB2FD3"/>
    <w:rsid w:val="00BB2FDF"/>
    <w:rsid w:val="00BB2FFF"/>
    <w:rsid w:val="00BB3360"/>
    <w:rsid w:val="00BB426A"/>
    <w:rsid w:val="00BB44C4"/>
    <w:rsid w:val="00BB4F2A"/>
    <w:rsid w:val="00BB54D4"/>
    <w:rsid w:val="00BB5DE4"/>
    <w:rsid w:val="00BB5FCB"/>
    <w:rsid w:val="00BB604B"/>
    <w:rsid w:val="00BB60D4"/>
    <w:rsid w:val="00BB60D5"/>
    <w:rsid w:val="00BB65DB"/>
    <w:rsid w:val="00BB6B95"/>
    <w:rsid w:val="00BB6C22"/>
    <w:rsid w:val="00BB6DE8"/>
    <w:rsid w:val="00BB7B91"/>
    <w:rsid w:val="00BC008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654"/>
    <w:rsid w:val="00BC3685"/>
    <w:rsid w:val="00BC39DB"/>
    <w:rsid w:val="00BC3A32"/>
    <w:rsid w:val="00BC4103"/>
    <w:rsid w:val="00BC45F8"/>
    <w:rsid w:val="00BC46EF"/>
    <w:rsid w:val="00BC4BBF"/>
    <w:rsid w:val="00BC4BF1"/>
    <w:rsid w:val="00BC4C27"/>
    <w:rsid w:val="00BC6164"/>
    <w:rsid w:val="00BC6FD6"/>
    <w:rsid w:val="00BC7198"/>
    <w:rsid w:val="00BC7A71"/>
    <w:rsid w:val="00BC7F62"/>
    <w:rsid w:val="00BD008E"/>
    <w:rsid w:val="00BD0341"/>
    <w:rsid w:val="00BD06AC"/>
    <w:rsid w:val="00BD1380"/>
    <w:rsid w:val="00BD13D1"/>
    <w:rsid w:val="00BD1846"/>
    <w:rsid w:val="00BD23D2"/>
    <w:rsid w:val="00BD2F3B"/>
    <w:rsid w:val="00BD2F7D"/>
    <w:rsid w:val="00BD307B"/>
    <w:rsid w:val="00BD3372"/>
    <w:rsid w:val="00BD34EB"/>
    <w:rsid w:val="00BD35D9"/>
    <w:rsid w:val="00BD3A14"/>
    <w:rsid w:val="00BD3AC4"/>
    <w:rsid w:val="00BD4173"/>
    <w:rsid w:val="00BD50AA"/>
    <w:rsid w:val="00BD5135"/>
    <w:rsid w:val="00BD5180"/>
    <w:rsid w:val="00BD521A"/>
    <w:rsid w:val="00BD5320"/>
    <w:rsid w:val="00BD5C52"/>
    <w:rsid w:val="00BD61DB"/>
    <w:rsid w:val="00BD6853"/>
    <w:rsid w:val="00BD6BB2"/>
    <w:rsid w:val="00BD7151"/>
    <w:rsid w:val="00BD71B9"/>
    <w:rsid w:val="00BD7291"/>
    <w:rsid w:val="00BD7EA3"/>
    <w:rsid w:val="00BD7FE2"/>
    <w:rsid w:val="00BE08F4"/>
    <w:rsid w:val="00BE08FD"/>
    <w:rsid w:val="00BE0B19"/>
    <w:rsid w:val="00BE0B44"/>
    <w:rsid w:val="00BE0B7C"/>
    <w:rsid w:val="00BE0DD8"/>
    <w:rsid w:val="00BE0E4C"/>
    <w:rsid w:val="00BE1CA2"/>
    <w:rsid w:val="00BE1D82"/>
    <w:rsid w:val="00BE1EE4"/>
    <w:rsid w:val="00BE1F8B"/>
    <w:rsid w:val="00BE2510"/>
    <w:rsid w:val="00BE259C"/>
    <w:rsid w:val="00BE2A0E"/>
    <w:rsid w:val="00BE2B4F"/>
    <w:rsid w:val="00BE2BDF"/>
    <w:rsid w:val="00BE2E9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AC"/>
    <w:rsid w:val="00BE49B1"/>
    <w:rsid w:val="00BE4B20"/>
    <w:rsid w:val="00BE544D"/>
    <w:rsid w:val="00BE559E"/>
    <w:rsid w:val="00BE57DF"/>
    <w:rsid w:val="00BE58C1"/>
    <w:rsid w:val="00BE5981"/>
    <w:rsid w:val="00BE5FC4"/>
    <w:rsid w:val="00BE5FCC"/>
    <w:rsid w:val="00BE7103"/>
    <w:rsid w:val="00BE7C4D"/>
    <w:rsid w:val="00BE7F1F"/>
    <w:rsid w:val="00BE7F6A"/>
    <w:rsid w:val="00BF0274"/>
    <w:rsid w:val="00BF08C4"/>
    <w:rsid w:val="00BF0BAF"/>
    <w:rsid w:val="00BF0C7B"/>
    <w:rsid w:val="00BF19CE"/>
    <w:rsid w:val="00BF1A42"/>
    <w:rsid w:val="00BF1C51"/>
    <w:rsid w:val="00BF1D7E"/>
    <w:rsid w:val="00BF1F04"/>
    <w:rsid w:val="00BF2B6F"/>
    <w:rsid w:val="00BF2F19"/>
    <w:rsid w:val="00BF2F37"/>
    <w:rsid w:val="00BF341A"/>
    <w:rsid w:val="00BF351A"/>
    <w:rsid w:val="00BF38A1"/>
    <w:rsid w:val="00BF3914"/>
    <w:rsid w:val="00BF3A89"/>
    <w:rsid w:val="00BF3B93"/>
    <w:rsid w:val="00BF3C0D"/>
    <w:rsid w:val="00BF3F3B"/>
    <w:rsid w:val="00BF4361"/>
    <w:rsid w:val="00BF49B1"/>
    <w:rsid w:val="00BF51B7"/>
    <w:rsid w:val="00BF533C"/>
    <w:rsid w:val="00BF5552"/>
    <w:rsid w:val="00BF59B5"/>
    <w:rsid w:val="00BF5E90"/>
    <w:rsid w:val="00BF632F"/>
    <w:rsid w:val="00BF69DF"/>
    <w:rsid w:val="00BF6A34"/>
    <w:rsid w:val="00BF6AF8"/>
    <w:rsid w:val="00BF71FD"/>
    <w:rsid w:val="00BF73F2"/>
    <w:rsid w:val="00BF7409"/>
    <w:rsid w:val="00BF77CE"/>
    <w:rsid w:val="00BF7942"/>
    <w:rsid w:val="00BF7B2E"/>
    <w:rsid w:val="00BF7D0F"/>
    <w:rsid w:val="00C002B6"/>
    <w:rsid w:val="00C00606"/>
    <w:rsid w:val="00C01226"/>
    <w:rsid w:val="00C0165B"/>
    <w:rsid w:val="00C01671"/>
    <w:rsid w:val="00C0182B"/>
    <w:rsid w:val="00C01CBD"/>
    <w:rsid w:val="00C02419"/>
    <w:rsid w:val="00C02766"/>
    <w:rsid w:val="00C03E2D"/>
    <w:rsid w:val="00C03EE8"/>
    <w:rsid w:val="00C044ED"/>
    <w:rsid w:val="00C04BD8"/>
    <w:rsid w:val="00C04D0D"/>
    <w:rsid w:val="00C0511D"/>
    <w:rsid w:val="00C0522F"/>
    <w:rsid w:val="00C05972"/>
    <w:rsid w:val="00C05B73"/>
    <w:rsid w:val="00C05BEC"/>
    <w:rsid w:val="00C060D8"/>
    <w:rsid w:val="00C064F2"/>
    <w:rsid w:val="00C06E7D"/>
    <w:rsid w:val="00C06EA5"/>
    <w:rsid w:val="00C07241"/>
    <w:rsid w:val="00C07B79"/>
    <w:rsid w:val="00C07E72"/>
    <w:rsid w:val="00C1032C"/>
    <w:rsid w:val="00C10515"/>
    <w:rsid w:val="00C106DA"/>
    <w:rsid w:val="00C1070F"/>
    <w:rsid w:val="00C10777"/>
    <w:rsid w:val="00C10EB4"/>
    <w:rsid w:val="00C10FEC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4654"/>
    <w:rsid w:val="00C154B6"/>
    <w:rsid w:val="00C15637"/>
    <w:rsid w:val="00C1585A"/>
    <w:rsid w:val="00C159F5"/>
    <w:rsid w:val="00C16200"/>
    <w:rsid w:val="00C162DC"/>
    <w:rsid w:val="00C16391"/>
    <w:rsid w:val="00C1667B"/>
    <w:rsid w:val="00C16764"/>
    <w:rsid w:val="00C16976"/>
    <w:rsid w:val="00C16C30"/>
    <w:rsid w:val="00C17299"/>
    <w:rsid w:val="00C172FD"/>
    <w:rsid w:val="00C17437"/>
    <w:rsid w:val="00C17DA6"/>
    <w:rsid w:val="00C205E6"/>
    <w:rsid w:val="00C20A00"/>
    <w:rsid w:val="00C20F87"/>
    <w:rsid w:val="00C21673"/>
    <w:rsid w:val="00C21729"/>
    <w:rsid w:val="00C21C7A"/>
    <w:rsid w:val="00C21EF2"/>
    <w:rsid w:val="00C21FBD"/>
    <w:rsid w:val="00C2251C"/>
    <w:rsid w:val="00C22F5B"/>
    <w:rsid w:val="00C23130"/>
    <w:rsid w:val="00C23A1F"/>
    <w:rsid w:val="00C23CC4"/>
    <w:rsid w:val="00C23CC8"/>
    <w:rsid w:val="00C23D8A"/>
    <w:rsid w:val="00C23EB0"/>
    <w:rsid w:val="00C24058"/>
    <w:rsid w:val="00C24EC5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27CB0"/>
    <w:rsid w:val="00C302A9"/>
    <w:rsid w:val="00C30506"/>
    <w:rsid w:val="00C306A0"/>
    <w:rsid w:val="00C30AB2"/>
    <w:rsid w:val="00C3134A"/>
    <w:rsid w:val="00C315DC"/>
    <w:rsid w:val="00C31678"/>
    <w:rsid w:val="00C31AAE"/>
    <w:rsid w:val="00C31E03"/>
    <w:rsid w:val="00C32461"/>
    <w:rsid w:val="00C32462"/>
    <w:rsid w:val="00C32623"/>
    <w:rsid w:val="00C32A93"/>
    <w:rsid w:val="00C33091"/>
    <w:rsid w:val="00C3311E"/>
    <w:rsid w:val="00C332C1"/>
    <w:rsid w:val="00C336DD"/>
    <w:rsid w:val="00C337E5"/>
    <w:rsid w:val="00C3400F"/>
    <w:rsid w:val="00C349E9"/>
    <w:rsid w:val="00C34B64"/>
    <w:rsid w:val="00C34C36"/>
    <w:rsid w:val="00C34E07"/>
    <w:rsid w:val="00C350FB"/>
    <w:rsid w:val="00C352B3"/>
    <w:rsid w:val="00C35F1C"/>
    <w:rsid w:val="00C36041"/>
    <w:rsid w:val="00C3654C"/>
    <w:rsid w:val="00C36BF5"/>
    <w:rsid w:val="00C36DBC"/>
    <w:rsid w:val="00C373BD"/>
    <w:rsid w:val="00C374F3"/>
    <w:rsid w:val="00C376BA"/>
    <w:rsid w:val="00C37BA2"/>
    <w:rsid w:val="00C37C66"/>
    <w:rsid w:val="00C40213"/>
    <w:rsid w:val="00C40373"/>
    <w:rsid w:val="00C40430"/>
    <w:rsid w:val="00C4082D"/>
    <w:rsid w:val="00C408F4"/>
    <w:rsid w:val="00C409F8"/>
    <w:rsid w:val="00C40AE6"/>
    <w:rsid w:val="00C40FDA"/>
    <w:rsid w:val="00C40FFA"/>
    <w:rsid w:val="00C411AF"/>
    <w:rsid w:val="00C4138D"/>
    <w:rsid w:val="00C413BE"/>
    <w:rsid w:val="00C41495"/>
    <w:rsid w:val="00C41E3A"/>
    <w:rsid w:val="00C42200"/>
    <w:rsid w:val="00C42D2A"/>
    <w:rsid w:val="00C4304C"/>
    <w:rsid w:val="00C4313B"/>
    <w:rsid w:val="00C43315"/>
    <w:rsid w:val="00C43388"/>
    <w:rsid w:val="00C442B2"/>
    <w:rsid w:val="00C44992"/>
    <w:rsid w:val="00C44A35"/>
    <w:rsid w:val="00C452F5"/>
    <w:rsid w:val="00C45F29"/>
    <w:rsid w:val="00C45F40"/>
    <w:rsid w:val="00C46555"/>
    <w:rsid w:val="00C46B15"/>
    <w:rsid w:val="00C46F7D"/>
    <w:rsid w:val="00C479B5"/>
    <w:rsid w:val="00C47A61"/>
    <w:rsid w:val="00C47E70"/>
    <w:rsid w:val="00C50242"/>
    <w:rsid w:val="00C502A7"/>
    <w:rsid w:val="00C502CC"/>
    <w:rsid w:val="00C5034D"/>
    <w:rsid w:val="00C504BF"/>
    <w:rsid w:val="00C5050E"/>
    <w:rsid w:val="00C50E99"/>
    <w:rsid w:val="00C51FF7"/>
    <w:rsid w:val="00C52744"/>
    <w:rsid w:val="00C528AF"/>
    <w:rsid w:val="00C530AD"/>
    <w:rsid w:val="00C53265"/>
    <w:rsid w:val="00C53318"/>
    <w:rsid w:val="00C53814"/>
    <w:rsid w:val="00C53908"/>
    <w:rsid w:val="00C53EB3"/>
    <w:rsid w:val="00C542D4"/>
    <w:rsid w:val="00C54D71"/>
    <w:rsid w:val="00C55164"/>
    <w:rsid w:val="00C554A8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20A"/>
    <w:rsid w:val="00C6041F"/>
    <w:rsid w:val="00C605E2"/>
    <w:rsid w:val="00C60901"/>
    <w:rsid w:val="00C610C1"/>
    <w:rsid w:val="00C61CD0"/>
    <w:rsid w:val="00C61E6E"/>
    <w:rsid w:val="00C6229F"/>
    <w:rsid w:val="00C6239D"/>
    <w:rsid w:val="00C62430"/>
    <w:rsid w:val="00C62B92"/>
    <w:rsid w:val="00C62CD5"/>
    <w:rsid w:val="00C63176"/>
    <w:rsid w:val="00C63655"/>
    <w:rsid w:val="00C636E6"/>
    <w:rsid w:val="00C6384E"/>
    <w:rsid w:val="00C63927"/>
    <w:rsid w:val="00C639D6"/>
    <w:rsid w:val="00C63D25"/>
    <w:rsid w:val="00C63F8E"/>
    <w:rsid w:val="00C64104"/>
    <w:rsid w:val="00C645E2"/>
    <w:rsid w:val="00C647FB"/>
    <w:rsid w:val="00C64BE7"/>
    <w:rsid w:val="00C64C36"/>
    <w:rsid w:val="00C64CB1"/>
    <w:rsid w:val="00C64EC8"/>
    <w:rsid w:val="00C652C3"/>
    <w:rsid w:val="00C654E0"/>
    <w:rsid w:val="00C661AE"/>
    <w:rsid w:val="00C66C14"/>
    <w:rsid w:val="00C67123"/>
    <w:rsid w:val="00C6715B"/>
    <w:rsid w:val="00C67163"/>
    <w:rsid w:val="00C67700"/>
    <w:rsid w:val="00C6772F"/>
    <w:rsid w:val="00C67C73"/>
    <w:rsid w:val="00C67EAB"/>
    <w:rsid w:val="00C67FA1"/>
    <w:rsid w:val="00C70D52"/>
    <w:rsid w:val="00C70DFF"/>
    <w:rsid w:val="00C71447"/>
    <w:rsid w:val="00C7159F"/>
    <w:rsid w:val="00C7169D"/>
    <w:rsid w:val="00C717E2"/>
    <w:rsid w:val="00C7206F"/>
    <w:rsid w:val="00C72255"/>
    <w:rsid w:val="00C725C9"/>
    <w:rsid w:val="00C72B95"/>
    <w:rsid w:val="00C7368D"/>
    <w:rsid w:val="00C73869"/>
    <w:rsid w:val="00C744EC"/>
    <w:rsid w:val="00C7511B"/>
    <w:rsid w:val="00C7537D"/>
    <w:rsid w:val="00C75A6B"/>
    <w:rsid w:val="00C75AF9"/>
    <w:rsid w:val="00C75B76"/>
    <w:rsid w:val="00C75EF5"/>
    <w:rsid w:val="00C760C4"/>
    <w:rsid w:val="00C76297"/>
    <w:rsid w:val="00C763B6"/>
    <w:rsid w:val="00C7644F"/>
    <w:rsid w:val="00C768F6"/>
    <w:rsid w:val="00C76BF0"/>
    <w:rsid w:val="00C7704D"/>
    <w:rsid w:val="00C771EE"/>
    <w:rsid w:val="00C77243"/>
    <w:rsid w:val="00C77CEA"/>
    <w:rsid w:val="00C8003B"/>
    <w:rsid w:val="00C80073"/>
    <w:rsid w:val="00C809B3"/>
    <w:rsid w:val="00C809BC"/>
    <w:rsid w:val="00C80C52"/>
    <w:rsid w:val="00C80DEA"/>
    <w:rsid w:val="00C81257"/>
    <w:rsid w:val="00C81630"/>
    <w:rsid w:val="00C819D1"/>
    <w:rsid w:val="00C8226F"/>
    <w:rsid w:val="00C832DC"/>
    <w:rsid w:val="00C833E9"/>
    <w:rsid w:val="00C8363E"/>
    <w:rsid w:val="00C8377F"/>
    <w:rsid w:val="00C83DE6"/>
    <w:rsid w:val="00C83E42"/>
    <w:rsid w:val="00C848E7"/>
    <w:rsid w:val="00C848EB"/>
    <w:rsid w:val="00C84C67"/>
    <w:rsid w:val="00C85030"/>
    <w:rsid w:val="00C85124"/>
    <w:rsid w:val="00C85424"/>
    <w:rsid w:val="00C85C0D"/>
    <w:rsid w:val="00C8646D"/>
    <w:rsid w:val="00C86917"/>
    <w:rsid w:val="00C86FBF"/>
    <w:rsid w:val="00C8715E"/>
    <w:rsid w:val="00C87249"/>
    <w:rsid w:val="00C8749A"/>
    <w:rsid w:val="00C877FB"/>
    <w:rsid w:val="00C8781C"/>
    <w:rsid w:val="00C879DD"/>
    <w:rsid w:val="00C87BF9"/>
    <w:rsid w:val="00C87E93"/>
    <w:rsid w:val="00C902FE"/>
    <w:rsid w:val="00C9034B"/>
    <w:rsid w:val="00C90478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19E"/>
    <w:rsid w:val="00C944FA"/>
    <w:rsid w:val="00C945C8"/>
    <w:rsid w:val="00C95854"/>
    <w:rsid w:val="00C95B27"/>
    <w:rsid w:val="00C95B8D"/>
    <w:rsid w:val="00C95D44"/>
    <w:rsid w:val="00C95DB6"/>
    <w:rsid w:val="00C95EFF"/>
    <w:rsid w:val="00C96E6F"/>
    <w:rsid w:val="00C96EAD"/>
    <w:rsid w:val="00C96FCA"/>
    <w:rsid w:val="00C9706A"/>
    <w:rsid w:val="00C97872"/>
    <w:rsid w:val="00C97C96"/>
    <w:rsid w:val="00CA0532"/>
    <w:rsid w:val="00CA0571"/>
    <w:rsid w:val="00CA14A5"/>
    <w:rsid w:val="00CA1952"/>
    <w:rsid w:val="00CA195D"/>
    <w:rsid w:val="00CA20C1"/>
    <w:rsid w:val="00CA21D8"/>
    <w:rsid w:val="00CA2241"/>
    <w:rsid w:val="00CA3072"/>
    <w:rsid w:val="00CA3686"/>
    <w:rsid w:val="00CA3878"/>
    <w:rsid w:val="00CA396C"/>
    <w:rsid w:val="00CA3C5A"/>
    <w:rsid w:val="00CA3CDD"/>
    <w:rsid w:val="00CA3CEF"/>
    <w:rsid w:val="00CA403B"/>
    <w:rsid w:val="00CA4A0D"/>
    <w:rsid w:val="00CA4F5A"/>
    <w:rsid w:val="00CA505A"/>
    <w:rsid w:val="00CA51BB"/>
    <w:rsid w:val="00CA5301"/>
    <w:rsid w:val="00CA54C6"/>
    <w:rsid w:val="00CA5822"/>
    <w:rsid w:val="00CA5858"/>
    <w:rsid w:val="00CA59DD"/>
    <w:rsid w:val="00CA59E2"/>
    <w:rsid w:val="00CA5DCE"/>
    <w:rsid w:val="00CA633D"/>
    <w:rsid w:val="00CA6762"/>
    <w:rsid w:val="00CA67A9"/>
    <w:rsid w:val="00CA683E"/>
    <w:rsid w:val="00CA6917"/>
    <w:rsid w:val="00CA7434"/>
    <w:rsid w:val="00CA7B4E"/>
    <w:rsid w:val="00CA7B93"/>
    <w:rsid w:val="00CA7E2A"/>
    <w:rsid w:val="00CA7EB5"/>
    <w:rsid w:val="00CA7EEE"/>
    <w:rsid w:val="00CB008E"/>
    <w:rsid w:val="00CB01FA"/>
    <w:rsid w:val="00CB0737"/>
    <w:rsid w:val="00CB097A"/>
    <w:rsid w:val="00CB1681"/>
    <w:rsid w:val="00CB1A92"/>
    <w:rsid w:val="00CB218C"/>
    <w:rsid w:val="00CB232A"/>
    <w:rsid w:val="00CB240E"/>
    <w:rsid w:val="00CB253C"/>
    <w:rsid w:val="00CB26EC"/>
    <w:rsid w:val="00CB2D2A"/>
    <w:rsid w:val="00CB2E13"/>
    <w:rsid w:val="00CB3E2E"/>
    <w:rsid w:val="00CB4089"/>
    <w:rsid w:val="00CB4692"/>
    <w:rsid w:val="00CB541B"/>
    <w:rsid w:val="00CB5B1E"/>
    <w:rsid w:val="00CB60F1"/>
    <w:rsid w:val="00CB6154"/>
    <w:rsid w:val="00CB62A3"/>
    <w:rsid w:val="00CB65CC"/>
    <w:rsid w:val="00CB676D"/>
    <w:rsid w:val="00CB73FE"/>
    <w:rsid w:val="00CB787A"/>
    <w:rsid w:val="00CC0528"/>
    <w:rsid w:val="00CC0957"/>
    <w:rsid w:val="00CC09E8"/>
    <w:rsid w:val="00CC0C10"/>
    <w:rsid w:val="00CC0C4A"/>
    <w:rsid w:val="00CC0E27"/>
    <w:rsid w:val="00CC120B"/>
    <w:rsid w:val="00CC153C"/>
    <w:rsid w:val="00CC17F0"/>
    <w:rsid w:val="00CC1836"/>
    <w:rsid w:val="00CC1840"/>
    <w:rsid w:val="00CC1853"/>
    <w:rsid w:val="00CC1FAE"/>
    <w:rsid w:val="00CC26C4"/>
    <w:rsid w:val="00CC2865"/>
    <w:rsid w:val="00CC2CDF"/>
    <w:rsid w:val="00CC2E6C"/>
    <w:rsid w:val="00CC3A23"/>
    <w:rsid w:val="00CC513E"/>
    <w:rsid w:val="00CC5C5B"/>
    <w:rsid w:val="00CC5E15"/>
    <w:rsid w:val="00CC6568"/>
    <w:rsid w:val="00CC6BFB"/>
    <w:rsid w:val="00CC709F"/>
    <w:rsid w:val="00CC7190"/>
    <w:rsid w:val="00CC737C"/>
    <w:rsid w:val="00CC7DA4"/>
    <w:rsid w:val="00CD0392"/>
    <w:rsid w:val="00CD0440"/>
    <w:rsid w:val="00CD04F4"/>
    <w:rsid w:val="00CD04FC"/>
    <w:rsid w:val="00CD05A0"/>
    <w:rsid w:val="00CD05E5"/>
    <w:rsid w:val="00CD087D"/>
    <w:rsid w:val="00CD0B93"/>
    <w:rsid w:val="00CD0F5D"/>
    <w:rsid w:val="00CD1413"/>
    <w:rsid w:val="00CD1C0B"/>
    <w:rsid w:val="00CD239A"/>
    <w:rsid w:val="00CD2735"/>
    <w:rsid w:val="00CD2904"/>
    <w:rsid w:val="00CD35F1"/>
    <w:rsid w:val="00CD35FB"/>
    <w:rsid w:val="00CD37DE"/>
    <w:rsid w:val="00CD3901"/>
    <w:rsid w:val="00CD40B7"/>
    <w:rsid w:val="00CD427D"/>
    <w:rsid w:val="00CD44B2"/>
    <w:rsid w:val="00CD4B85"/>
    <w:rsid w:val="00CD534E"/>
    <w:rsid w:val="00CD5512"/>
    <w:rsid w:val="00CD589C"/>
    <w:rsid w:val="00CD5A2D"/>
    <w:rsid w:val="00CD64D4"/>
    <w:rsid w:val="00CD684C"/>
    <w:rsid w:val="00CD6C20"/>
    <w:rsid w:val="00CD6E3D"/>
    <w:rsid w:val="00CD71AB"/>
    <w:rsid w:val="00CD76B7"/>
    <w:rsid w:val="00CE0109"/>
    <w:rsid w:val="00CE05AC"/>
    <w:rsid w:val="00CE11E0"/>
    <w:rsid w:val="00CE1FC5"/>
    <w:rsid w:val="00CE20C7"/>
    <w:rsid w:val="00CE26A3"/>
    <w:rsid w:val="00CE2E98"/>
    <w:rsid w:val="00CE324B"/>
    <w:rsid w:val="00CE33CE"/>
    <w:rsid w:val="00CE3769"/>
    <w:rsid w:val="00CE3F18"/>
    <w:rsid w:val="00CE3F86"/>
    <w:rsid w:val="00CE42E6"/>
    <w:rsid w:val="00CE43C8"/>
    <w:rsid w:val="00CE446F"/>
    <w:rsid w:val="00CE46E5"/>
    <w:rsid w:val="00CE485A"/>
    <w:rsid w:val="00CE4C4A"/>
    <w:rsid w:val="00CE5153"/>
    <w:rsid w:val="00CE51FE"/>
    <w:rsid w:val="00CE5279"/>
    <w:rsid w:val="00CE5A78"/>
    <w:rsid w:val="00CE5BCE"/>
    <w:rsid w:val="00CE630D"/>
    <w:rsid w:val="00CE6429"/>
    <w:rsid w:val="00CE6F06"/>
    <w:rsid w:val="00CE6FB2"/>
    <w:rsid w:val="00CE7408"/>
    <w:rsid w:val="00CE74D3"/>
    <w:rsid w:val="00CE78AE"/>
    <w:rsid w:val="00CE7E62"/>
    <w:rsid w:val="00CE7EA6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43AA"/>
    <w:rsid w:val="00CF486D"/>
    <w:rsid w:val="00CF4CC3"/>
    <w:rsid w:val="00CF50BA"/>
    <w:rsid w:val="00CF5155"/>
    <w:rsid w:val="00CF5263"/>
    <w:rsid w:val="00CF536E"/>
    <w:rsid w:val="00CF53DA"/>
    <w:rsid w:val="00CF5E9B"/>
    <w:rsid w:val="00CF5EDD"/>
    <w:rsid w:val="00CF60B5"/>
    <w:rsid w:val="00CF6331"/>
    <w:rsid w:val="00CF6941"/>
    <w:rsid w:val="00CF6ED0"/>
    <w:rsid w:val="00CF723D"/>
    <w:rsid w:val="00CF7C0B"/>
    <w:rsid w:val="00CF7E2F"/>
    <w:rsid w:val="00D0005C"/>
    <w:rsid w:val="00D00137"/>
    <w:rsid w:val="00D0027D"/>
    <w:rsid w:val="00D0040A"/>
    <w:rsid w:val="00D004FA"/>
    <w:rsid w:val="00D0063C"/>
    <w:rsid w:val="00D006DF"/>
    <w:rsid w:val="00D00A4C"/>
    <w:rsid w:val="00D01662"/>
    <w:rsid w:val="00D018BA"/>
    <w:rsid w:val="00D01B21"/>
    <w:rsid w:val="00D01E2F"/>
    <w:rsid w:val="00D021A5"/>
    <w:rsid w:val="00D026C5"/>
    <w:rsid w:val="00D02A52"/>
    <w:rsid w:val="00D02B7D"/>
    <w:rsid w:val="00D03102"/>
    <w:rsid w:val="00D03595"/>
    <w:rsid w:val="00D03727"/>
    <w:rsid w:val="00D0378A"/>
    <w:rsid w:val="00D043FB"/>
    <w:rsid w:val="00D05132"/>
    <w:rsid w:val="00D0544F"/>
    <w:rsid w:val="00D0589B"/>
    <w:rsid w:val="00D05EA9"/>
    <w:rsid w:val="00D05F70"/>
    <w:rsid w:val="00D06228"/>
    <w:rsid w:val="00D06240"/>
    <w:rsid w:val="00D063FA"/>
    <w:rsid w:val="00D0681C"/>
    <w:rsid w:val="00D06A5E"/>
    <w:rsid w:val="00D06E77"/>
    <w:rsid w:val="00D06F0A"/>
    <w:rsid w:val="00D071F8"/>
    <w:rsid w:val="00D07252"/>
    <w:rsid w:val="00D072D5"/>
    <w:rsid w:val="00D074F4"/>
    <w:rsid w:val="00D076A7"/>
    <w:rsid w:val="00D0774B"/>
    <w:rsid w:val="00D07B93"/>
    <w:rsid w:val="00D07CE1"/>
    <w:rsid w:val="00D07E72"/>
    <w:rsid w:val="00D10062"/>
    <w:rsid w:val="00D1026A"/>
    <w:rsid w:val="00D10693"/>
    <w:rsid w:val="00D107CF"/>
    <w:rsid w:val="00D10FAF"/>
    <w:rsid w:val="00D11B0B"/>
    <w:rsid w:val="00D11D79"/>
    <w:rsid w:val="00D11DCD"/>
    <w:rsid w:val="00D12293"/>
    <w:rsid w:val="00D1258B"/>
    <w:rsid w:val="00D12CB9"/>
    <w:rsid w:val="00D13E50"/>
    <w:rsid w:val="00D14236"/>
    <w:rsid w:val="00D143CD"/>
    <w:rsid w:val="00D14553"/>
    <w:rsid w:val="00D149C2"/>
    <w:rsid w:val="00D14DB1"/>
    <w:rsid w:val="00D15027"/>
    <w:rsid w:val="00D15F43"/>
    <w:rsid w:val="00D1620A"/>
    <w:rsid w:val="00D164C3"/>
    <w:rsid w:val="00D16B48"/>
    <w:rsid w:val="00D16E87"/>
    <w:rsid w:val="00D16ED1"/>
    <w:rsid w:val="00D16EFE"/>
    <w:rsid w:val="00D173F6"/>
    <w:rsid w:val="00D17B86"/>
    <w:rsid w:val="00D203B8"/>
    <w:rsid w:val="00D208D9"/>
    <w:rsid w:val="00D20B8B"/>
    <w:rsid w:val="00D20E14"/>
    <w:rsid w:val="00D2162C"/>
    <w:rsid w:val="00D21A3C"/>
    <w:rsid w:val="00D22054"/>
    <w:rsid w:val="00D229C9"/>
    <w:rsid w:val="00D22B39"/>
    <w:rsid w:val="00D231A7"/>
    <w:rsid w:val="00D233F1"/>
    <w:rsid w:val="00D235C5"/>
    <w:rsid w:val="00D23FF7"/>
    <w:rsid w:val="00D24929"/>
    <w:rsid w:val="00D2493A"/>
    <w:rsid w:val="00D24D92"/>
    <w:rsid w:val="00D25110"/>
    <w:rsid w:val="00D2545F"/>
    <w:rsid w:val="00D256F8"/>
    <w:rsid w:val="00D25AD4"/>
    <w:rsid w:val="00D25D82"/>
    <w:rsid w:val="00D2604D"/>
    <w:rsid w:val="00D2605B"/>
    <w:rsid w:val="00D2685C"/>
    <w:rsid w:val="00D26A3B"/>
    <w:rsid w:val="00D277AC"/>
    <w:rsid w:val="00D302FD"/>
    <w:rsid w:val="00D3038A"/>
    <w:rsid w:val="00D303D8"/>
    <w:rsid w:val="00D30694"/>
    <w:rsid w:val="00D3098D"/>
    <w:rsid w:val="00D315CC"/>
    <w:rsid w:val="00D31A02"/>
    <w:rsid w:val="00D3207A"/>
    <w:rsid w:val="00D320A9"/>
    <w:rsid w:val="00D32251"/>
    <w:rsid w:val="00D32A53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5C1E"/>
    <w:rsid w:val="00D35C6B"/>
    <w:rsid w:val="00D35D46"/>
    <w:rsid w:val="00D36234"/>
    <w:rsid w:val="00D362DD"/>
    <w:rsid w:val="00D36371"/>
    <w:rsid w:val="00D36DFC"/>
    <w:rsid w:val="00D37E19"/>
    <w:rsid w:val="00D4017F"/>
    <w:rsid w:val="00D40622"/>
    <w:rsid w:val="00D408A1"/>
    <w:rsid w:val="00D4094C"/>
    <w:rsid w:val="00D40B9F"/>
    <w:rsid w:val="00D41685"/>
    <w:rsid w:val="00D416AC"/>
    <w:rsid w:val="00D416D0"/>
    <w:rsid w:val="00D42212"/>
    <w:rsid w:val="00D42333"/>
    <w:rsid w:val="00D42789"/>
    <w:rsid w:val="00D42A90"/>
    <w:rsid w:val="00D433E4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DD0"/>
    <w:rsid w:val="00D50134"/>
    <w:rsid w:val="00D50183"/>
    <w:rsid w:val="00D50416"/>
    <w:rsid w:val="00D50579"/>
    <w:rsid w:val="00D5079C"/>
    <w:rsid w:val="00D5082D"/>
    <w:rsid w:val="00D5191C"/>
    <w:rsid w:val="00D51D12"/>
    <w:rsid w:val="00D52A75"/>
    <w:rsid w:val="00D52B1D"/>
    <w:rsid w:val="00D53008"/>
    <w:rsid w:val="00D5362B"/>
    <w:rsid w:val="00D53B8A"/>
    <w:rsid w:val="00D53EBC"/>
    <w:rsid w:val="00D5494A"/>
    <w:rsid w:val="00D549E6"/>
    <w:rsid w:val="00D54CD8"/>
    <w:rsid w:val="00D54DA9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57E16"/>
    <w:rsid w:val="00D60368"/>
    <w:rsid w:val="00D60869"/>
    <w:rsid w:val="00D60BF2"/>
    <w:rsid w:val="00D60C8D"/>
    <w:rsid w:val="00D60D30"/>
    <w:rsid w:val="00D6121D"/>
    <w:rsid w:val="00D61374"/>
    <w:rsid w:val="00D6168A"/>
    <w:rsid w:val="00D616A5"/>
    <w:rsid w:val="00D619B6"/>
    <w:rsid w:val="00D61FF0"/>
    <w:rsid w:val="00D6211D"/>
    <w:rsid w:val="00D621D2"/>
    <w:rsid w:val="00D62AC8"/>
    <w:rsid w:val="00D62C97"/>
    <w:rsid w:val="00D632A1"/>
    <w:rsid w:val="00D63517"/>
    <w:rsid w:val="00D63790"/>
    <w:rsid w:val="00D63B75"/>
    <w:rsid w:val="00D63DC3"/>
    <w:rsid w:val="00D63F33"/>
    <w:rsid w:val="00D640E7"/>
    <w:rsid w:val="00D6430D"/>
    <w:rsid w:val="00D645DD"/>
    <w:rsid w:val="00D650A8"/>
    <w:rsid w:val="00D6570B"/>
    <w:rsid w:val="00D659B1"/>
    <w:rsid w:val="00D66E18"/>
    <w:rsid w:val="00D67107"/>
    <w:rsid w:val="00D6734D"/>
    <w:rsid w:val="00D6752A"/>
    <w:rsid w:val="00D67533"/>
    <w:rsid w:val="00D679CF"/>
    <w:rsid w:val="00D679D3"/>
    <w:rsid w:val="00D67CB5"/>
    <w:rsid w:val="00D70376"/>
    <w:rsid w:val="00D70A87"/>
    <w:rsid w:val="00D70DDA"/>
    <w:rsid w:val="00D70FC9"/>
    <w:rsid w:val="00D70FEB"/>
    <w:rsid w:val="00D71281"/>
    <w:rsid w:val="00D71516"/>
    <w:rsid w:val="00D71CA3"/>
    <w:rsid w:val="00D7283D"/>
    <w:rsid w:val="00D730C6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E10"/>
    <w:rsid w:val="00D761AA"/>
    <w:rsid w:val="00D76FAE"/>
    <w:rsid w:val="00D7761E"/>
    <w:rsid w:val="00D777D7"/>
    <w:rsid w:val="00D800C1"/>
    <w:rsid w:val="00D80425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2D2"/>
    <w:rsid w:val="00D83463"/>
    <w:rsid w:val="00D8385E"/>
    <w:rsid w:val="00D83AE9"/>
    <w:rsid w:val="00D83DF2"/>
    <w:rsid w:val="00D84BA8"/>
    <w:rsid w:val="00D84ECC"/>
    <w:rsid w:val="00D8508C"/>
    <w:rsid w:val="00D854EC"/>
    <w:rsid w:val="00D857B8"/>
    <w:rsid w:val="00D85C8E"/>
    <w:rsid w:val="00D85DA4"/>
    <w:rsid w:val="00D869D3"/>
    <w:rsid w:val="00D87175"/>
    <w:rsid w:val="00D87321"/>
    <w:rsid w:val="00D8763B"/>
    <w:rsid w:val="00D87ABF"/>
    <w:rsid w:val="00D87AE2"/>
    <w:rsid w:val="00D90073"/>
    <w:rsid w:val="00D90916"/>
    <w:rsid w:val="00D90B32"/>
    <w:rsid w:val="00D90CD3"/>
    <w:rsid w:val="00D90F37"/>
    <w:rsid w:val="00D9115B"/>
    <w:rsid w:val="00D91355"/>
    <w:rsid w:val="00D919E6"/>
    <w:rsid w:val="00D91BE1"/>
    <w:rsid w:val="00D91D4D"/>
    <w:rsid w:val="00D92222"/>
    <w:rsid w:val="00D9245E"/>
    <w:rsid w:val="00D92BF8"/>
    <w:rsid w:val="00D92C29"/>
    <w:rsid w:val="00D92C45"/>
    <w:rsid w:val="00D930AC"/>
    <w:rsid w:val="00D936E2"/>
    <w:rsid w:val="00D9389B"/>
    <w:rsid w:val="00D93E57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2E9"/>
    <w:rsid w:val="00D974EA"/>
    <w:rsid w:val="00D97884"/>
    <w:rsid w:val="00D97B67"/>
    <w:rsid w:val="00DA0A5B"/>
    <w:rsid w:val="00DA0A7F"/>
    <w:rsid w:val="00DA1C31"/>
    <w:rsid w:val="00DA2064"/>
    <w:rsid w:val="00DA20BC"/>
    <w:rsid w:val="00DA2C0E"/>
    <w:rsid w:val="00DA2D9B"/>
    <w:rsid w:val="00DA2ED7"/>
    <w:rsid w:val="00DA3048"/>
    <w:rsid w:val="00DA3520"/>
    <w:rsid w:val="00DA3E7A"/>
    <w:rsid w:val="00DA430C"/>
    <w:rsid w:val="00DA4648"/>
    <w:rsid w:val="00DA4858"/>
    <w:rsid w:val="00DA5CA7"/>
    <w:rsid w:val="00DA5F3B"/>
    <w:rsid w:val="00DA60D9"/>
    <w:rsid w:val="00DA615D"/>
    <w:rsid w:val="00DA6598"/>
    <w:rsid w:val="00DA6C0F"/>
    <w:rsid w:val="00DA6DBA"/>
    <w:rsid w:val="00DA702F"/>
    <w:rsid w:val="00DA79F9"/>
    <w:rsid w:val="00DA7C83"/>
    <w:rsid w:val="00DA7F8A"/>
    <w:rsid w:val="00DB0170"/>
    <w:rsid w:val="00DB0176"/>
    <w:rsid w:val="00DB0181"/>
    <w:rsid w:val="00DB0404"/>
    <w:rsid w:val="00DB05FD"/>
    <w:rsid w:val="00DB099F"/>
    <w:rsid w:val="00DB0A49"/>
    <w:rsid w:val="00DB11F8"/>
    <w:rsid w:val="00DB1604"/>
    <w:rsid w:val="00DB1656"/>
    <w:rsid w:val="00DB18F8"/>
    <w:rsid w:val="00DB1CC3"/>
    <w:rsid w:val="00DB1D62"/>
    <w:rsid w:val="00DB1E29"/>
    <w:rsid w:val="00DB1F2A"/>
    <w:rsid w:val="00DB25C0"/>
    <w:rsid w:val="00DB297F"/>
    <w:rsid w:val="00DB2A5E"/>
    <w:rsid w:val="00DB2AB9"/>
    <w:rsid w:val="00DB3032"/>
    <w:rsid w:val="00DB3153"/>
    <w:rsid w:val="00DB317A"/>
    <w:rsid w:val="00DB3B82"/>
    <w:rsid w:val="00DB485D"/>
    <w:rsid w:val="00DB4C07"/>
    <w:rsid w:val="00DB4D78"/>
    <w:rsid w:val="00DB4DD6"/>
    <w:rsid w:val="00DB51C3"/>
    <w:rsid w:val="00DB6001"/>
    <w:rsid w:val="00DB6270"/>
    <w:rsid w:val="00DB63FA"/>
    <w:rsid w:val="00DB67F9"/>
    <w:rsid w:val="00DB6E60"/>
    <w:rsid w:val="00DB77E8"/>
    <w:rsid w:val="00DB781B"/>
    <w:rsid w:val="00DB7836"/>
    <w:rsid w:val="00DC00B2"/>
    <w:rsid w:val="00DC0B96"/>
    <w:rsid w:val="00DC1327"/>
    <w:rsid w:val="00DC1350"/>
    <w:rsid w:val="00DC13A0"/>
    <w:rsid w:val="00DC183E"/>
    <w:rsid w:val="00DC1877"/>
    <w:rsid w:val="00DC2427"/>
    <w:rsid w:val="00DC2758"/>
    <w:rsid w:val="00DC2DEE"/>
    <w:rsid w:val="00DC2E69"/>
    <w:rsid w:val="00DC3237"/>
    <w:rsid w:val="00DC37C0"/>
    <w:rsid w:val="00DC3CAE"/>
    <w:rsid w:val="00DC3DA3"/>
    <w:rsid w:val="00DC41A3"/>
    <w:rsid w:val="00DC41A4"/>
    <w:rsid w:val="00DC452C"/>
    <w:rsid w:val="00DC45D3"/>
    <w:rsid w:val="00DC4B17"/>
    <w:rsid w:val="00DC5672"/>
    <w:rsid w:val="00DC60A2"/>
    <w:rsid w:val="00DC6600"/>
    <w:rsid w:val="00DC6647"/>
    <w:rsid w:val="00DC665B"/>
    <w:rsid w:val="00DC67AB"/>
    <w:rsid w:val="00DC67BD"/>
    <w:rsid w:val="00DC6924"/>
    <w:rsid w:val="00DC6F4B"/>
    <w:rsid w:val="00DC71F2"/>
    <w:rsid w:val="00DC767B"/>
    <w:rsid w:val="00DC778A"/>
    <w:rsid w:val="00DC7A96"/>
    <w:rsid w:val="00DC7AD3"/>
    <w:rsid w:val="00DC7AE2"/>
    <w:rsid w:val="00DD055B"/>
    <w:rsid w:val="00DD0929"/>
    <w:rsid w:val="00DD0A1F"/>
    <w:rsid w:val="00DD0BE4"/>
    <w:rsid w:val="00DD0C80"/>
    <w:rsid w:val="00DD0FB0"/>
    <w:rsid w:val="00DD1503"/>
    <w:rsid w:val="00DD1C30"/>
    <w:rsid w:val="00DD2025"/>
    <w:rsid w:val="00DD22EA"/>
    <w:rsid w:val="00DD23A0"/>
    <w:rsid w:val="00DD2A7E"/>
    <w:rsid w:val="00DD3BE5"/>
    <w:rsid w:val="00DD3CCD"/>
    <w:rsid w:val="00DD3EF5"/>
    <w:rsid w:val="00DD458A"/>
    <w:rsid w:val="00DD4765"/>
    <w:rsid w:val="00DD53FA"/>
    <w:rsid w:val="00DD5F42"/>
    <w:rsid w:val="00DD617B"/>
    <w:rsid w:val="00DD661B"/>
    <w:rsid w:val="00DD6B09"/>
    <w:rsid w:val="00DD6CDC"/>
    <w:rsid w:val="00DD6D1A"/>
    <w:rsid w:val="00DD7077"/>
    <w:rsid w:val="00DD70B1"/>
    <w:rsid w:val="00DD74CC"/>
    <w:rsid w:val="00DE0632"/>
    <w:rsid w:val="00DE06D4"/>
    <w:rsid w:val="00DE0E59"/>
    <w:rsid w:val="00DE0F6C"/>
    <w:rsid w:val="00DE124E"/>
    <w:rsid w:val="00DE1A70"/>
    <w:rsid w:val="00DE219B"/>
    <w:rsid w:val="00DE28B7"/>
    <w:rsid w:val="00DE2BF2"/>
    <w:rsid w:val="00DE2C19"/>
    <w:rsid w:val="00DE2CC7"/>
    <w:rsid w:val="00DE2E5B"/>
    <w:rsid w:val="00DE2E7A"/>
    <w:rsid w:val="00DE37D4"/>
    <w:rsid w:val="00DE3E26"/>
    <w:rsid w:val="00DE4CB4"/>
    <w:rsid w:val="00DE52E3"/>
    <w:rsid w:val="00DE5D60"/>
    <w:rsid w:val="00DE5E32"/>
    <w:rsid w:val="00DE62BA"/>
    <w:rsid w:val="00DE6344"/>
    <w:rsid w:val="00DE689E"/>
    <w:rsid w:val="00DE6C08"/>
    <w:rsid w:val="00DE70F7"/>
    <w:rsid w:val="00DE7363"/>
    <w:rsid w:val="00DE76F1"/>
    <w:rsid w:val="00DE7B92"/>
    <w:rsid w:val="00DE7C00"/>
    <w:rsid w:val="00DE7C19"/>
    <w:rsid w:val="00DE7C63"/>
    <w:rsid w:val="00DF00B9"/>
    <w:rsid w:val="00DF00F7"/>
    <w:rsid w:val="00DF01FC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A0"/>
    <w:rsid w:val="00DF2288"/>
    <w:rsid w:val="00DF24F3"/>
    <w:rsid w:val="00DF26FD"/>
    <w:rsid w:val="00DF2C5B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A9"/>
    <w:rsid w:val="00DF50CD"/>
    <w:rsid w:val="00DF51C2"/>
    <w:rsid w:val="00DF5508"/>
    <w:rsid w:val="00DF5B71"/>
    <w:rsid w:val="00DF5C2B"/>
    <w:rsid w:val="00DF5F1F"/>
    <w:rsid w:val="00DF6006"/>
    <w:rsid w:val="00DF6632"/>
    <w:rsid w:val="00DF66BA"/>
    <w:rsid w:val="00DF6B10"/>
    <w:rsid w:val="00DF6C8B"/>
    <w:rsid w:val="00DF6D88"/>
    <w:rsid w:val="00DF6F17"/>
    <w:rsid w:val="00DF78FA"/>
    <w:rsid w:val="00DF7F27"/>
    <w:rsid w:val="00E000DC"/>
    <w:rsid w:val="00E002F1"/>
    <w:rsid w:val="00E0082C"/>
    <w:rsid w:val="00E00A46"/>
    <w:rsid w:val="00E00D4F"/>
    <w:rsid w:val="00E01427"/>
    <w:rsid w:val="00E0181B"/>
    <w:rsid w:val="00E01AC2"/>
    <w:rsid w:val="00E01DAA"/>
    <w:rsid w:val="00E0206E"/>
    <w:rsid w:val="00E020B6"/>
    <w:rsid w:val="00E020BF"/>
    <w:rsid w:val="00E023E5"/>
    <w:rsid w:val="00E02432"/>
    <w:rsid w:val="00E024DA"/>
    <w:rsid w:val="00E02CBA"/>
    <w:rsid w:val="00E030FB"/>
    <w:rsid w:val="00E03DC9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078E3"/>
    <w:rsid w:val="00E07C48"/>
    <w:rsid w:val="00E10E4F"/>
    <w:rsid w:val="00E11B49"/>
    <w:rsid w:val="00E127A6"/>
    <w:rsid w:val="00E129DB"/>
    <w:rsid w:val="00E13EEE"/>
    <w:rsid w:val="00E13F25"/>
    <w:rsid w:val="00E13F66"/>
    <w:rsid w:val="00E14946"/>
    <w:rsid w:val="00E14A42"/>
    <w:rsid w:val="00E14A7E"/>
    <w:rsid w:val="00E14B39"/>
    <w:rsid w:val="00E14F17"/>
    <w:rsid w:val="00E151E1"/>
    <w:rsid w:val="00E157EE"/>
    <w:rsid w:val="00E15CF3"/>
    <w:rsid w:val="00E163A5"/>
    <w:rsid w:val="00E16C98"/>
    <w:rsid w:val="00E17619"/>
    <w:rsid w:val="00E177CB"/>
    <w:rsid w:val="00E17805"/>
    <w:rsid w:val="00E2077C"/>
    <w:rsid w:val="00E2079E"/>
    <w:rsid w:val="00E209BF"/>
    <w:rsid w:val="00E20F79"/>
    <w:rsid w:val="00E21278"/>
    <w:rsid w:val="00E215C9"/>
    <w:rsid w:val="00E219D1"/>
    <w:rsid w:val="00E221C3"/>
    <w:rsid w:val="00E22527"/>
    <w:rsid w:val="00E2280D"/>
    <w:rsid w:val="00E22A56"/>
    <w:rsid w:val="00E22B3D"/>
    <w:rsid w:val="00E22BED"/>
    <w:rsid w:val="00E22CCD"/>
    <w:rsid w:val="00E23412"/>
    <w:rsid w:val="00E23879"/>
    <w:rsid w:val="00E23A11"/>
    <w:rsid w:val="00E23FB7"/>
    <w:rsid w:val="00E240FF"/>
    <w:rsid w:val="00E24528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9DA"/>
    <w:rsid w:val="00E26C0B"/>
    <w:rsid w:val="00E26D6D"/>
    <w:rsid w:val="00E272E8"/>
    <w:rsid w:val="00E2766A"/>
    <w:rsid w:val="00E27A96"/>
    <w:rsid w:val="00E30288"/>
    <w:rsid w:val="00E3163B"/>
    <w:rsid w:val="00E3165B"/>
    <w:rsid w:val="00E3239D"/>
    <w:rsid w:val="00E324C4"/>
    <w:rsid w:val="00E32D62"/>
    <w:rsid w:val="00E33467"/>
    <w:rsid w:val="00E339C0"/>
    <w:rsid w:val="00E339DC"/>
    <w:rsid w:val="00E33E15"/>
    <w:rsid w:val="00E34410"/>
    <w:rsid w:val="00E344BE"/>
    <w:rsid w:val="00E34ADA"/>
    <w:rsid w:val="00E34E05"/>
    <w:rsid w:val="00E3584D"/>
    <w:rsid w:val="00E35AF2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885"/>
    <w:rsid w:val="00E40BBD"/>
    <w:rsid w:val="00E40BD4"/>
    <w:rsid w:val="00E40F14"/>
    <w:rsid w:val="00E41983"/>
    <w:rsid w:val="00E41C66"/>
    <w:rsid w:val="00E4259D"/>
    <w:rsid w:val="00E429ED"/>
    <w:rsid w:val="00E42B69"/>
    <w:rsid w:val="00E434CC"/>
    <w:rsid w:val="00E435E4"/>
    <w:rsid w:val="00E43D5F"/>
    <w:rsid w:val="00E43F37"/>
    <w:rsid w:val="00E44185"/>
    <w:rsid w:val="00E44C06"/>
    <w:rsid w:val="00E44FFF"/>
    <w:rsid w:val="00E450CC"/>
    <w:rsid w:val="00E450ED"/>
    <w:rsid w:val="00E45A10"/>
    <w:rsid w:val="00E45E54"/>
    <w:rsid w:val="00E461F8"/>
    <w:rsid w:val="00E46541"/>
    <w:rsid w:val="00E46D6F"/>
    <w:rsid w:val="00E4768B"/>
    <w:rsid w:val="00E4791B"/>
    <w:rsid w:val="00E479BB"/>
    <w:rsid w:val="00E47E31"/>
    <w:rsid w:val="00E47F03"/>
    <w:rsid w:val="00E50AC6"/>
    <w:rsid w:val="00E50B6B"/>
    <w:rsid w:val="00E51148"/>
    <w:rsid w:val="00E514CA"/>
    <w:rsid w:val="00E515A9"/>
    <w:rsid w:val="00E51871"/>
    <w:rsid w:val="00E51D42"/>
    <w:rsid w:val="00E51DDD"/>
    <w:rsid w:val="00E51FDD"/>
    <w:rsid w:val="00E522CB"/>
    <w:rsid w:val="00E52349"/>
    <w:rsid w:val="00E52435"/>
    <w:rsid w:val="00E52971"/>
    <w:rsid w:val="00E52B73"/>
    <w:rsid w:val="00E52E31"/>
    <w:rsid w:val="00E53122"/>
    <w:rsid w:val="00E5320C"/>
    <w:rsid w:val="00E5351B"/>
    <w:rsid w:val="00E5390A"/>
    <w:rsid w:val="00E53A7E"/>
    <w:rsid w:val="00E53AEA"/>
    <w:rsid w:val="00E53E10"/>
    <w:rsid w:val="00E53FA9"/>
    <w:rsid w:val="00E5414C"/>
    <w:rsid w:val="00E54649"/>
    <w:rsid w:val="00E547B3"/>
    <w:rsid w:val="00E54A59"/>
    <w:rsid w:val="00E551C5"/>
    <w:rsid w:val="00E55D5A"/>
    <w:rsid w:val="00E56619"/>
    <w:rsid w:val="00E56C36"/>
    <w:rsid w:val="00E56CA2"/>
    <w:rsid w:val="00E56E14"/>
    <w:rsid w:val="00E57181"/>
    <w:rsid w:val="00E5728A"/>
    <w:rsid w:val="00E5733D"/>
    <w:rsid w:val="00E57786"/>
    <w:rsid w:val="00E577B4"/>
    <w:rsid w:val="00E57A4F"/>
    <w:rsid w:val="00E60461"/>
    <w:rsid w:val="00E605B8"/>
    <w:rsid w:val="00E61001"/>
    <w:rsid w:val="00E61174"/>
    <w:rsid w:val="00E612A6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C3D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BEC"/>
    <w:rsid w:val="00E71DEB"/>
    <w:rsid w:val="00E721D5"/>
    <w:rsid w:val="00E7266C"/>
    <w:rsid w:val="00E727DF"/>
    <w:rsid w:val="00E72C01"/>
    <w:rsid w:val="00E732F6"/>
    <w:rsid w:val="00E739EA"/>
    <w:rsid w:val="00E73AAF"/>
    <w:rsid w:val="00E73EA2"/>
    <w:rsid w:val="00E741AC"/>
    <w:rsid w:val="00E74665"/>
    <w:rsid w:val="00E74D28"/>
    <w:rsid w:val="00E75174"/>
    <w:rsid w:val="00E75B26"/>
    <w:rsid w:val="00E75B78"/>
    <w:rsid w:val="00E75CDD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44F"/>
    <w:rsid w:val="00E80514"/>
    <w:rsid w:val="00E80BFF"/>
    <w:rsid w:val="00E80E5B"/>
    <w:rsid w:val="00E81146"/>
    <w:rsid w:val="00E816C5"/>
    <w:rsid w:val="00E81872"/>
    <w:rsid w:val="00E81CD4"/>
    <w:rsid w:val="00E81CE0"/>
    <w:rsid w:val="00E81D06"/>
    <w:rsid w:val="00E81E7C"/>
    <w:rsid w:val="00E8224D"/>
    <w:rsid w:val="00E824BE"/>
    <w:rsid w:val="00E829DE"/>
    <w:rsid w:val="00E82B74"/>
    <w:rsid w:val="00E82CB9"/>
    <w:rsid w:val="00E83AC3"/>
    <w:rsid w:val="00E83D67"/>
    <w:rsid w:val="00E84C14"/>
    <w:rsid w:val="00E84C43"/>
    <w:rsid w:val="00E8519F"/>
    <w:rsid w:val="00E855CD"/>
    <w:rsid w:val="00E85CC3"/>
    <w:rsid w:val="00E861A5"/>
    <w:rsid w:val="00E8644A"/>
    <w:rsid w:val="00E868FF"/>
    <w:rsid w:val="00E86C52"/>
    <w:rsid w:val="00E872E7"/>
    <w:rsid w:val="00E87698"/>
    <w:rsid w:val="00E87DBD"/>
    <w:rsid w:val="00E87DF8"/>
    <w:rsid w:val="00E90279"/>
    <w:rsid w:val="00E902EA"/>
    <w:rsid w:val="00E90635"/>
    <w:rsid w:val="00E90891"/>
    <w:rsid w:val="00E909A1"/>
    <w:rsid w:val="00E909C3"/>
    <w:rsid w:val="00E90BFF"/>
    <w:rsid w:val="00E91BDE"/>
    <w:rsid w:val="00E91DB8"/>
    <w:rsid w:val="00E91E08"/>
    <w:rsid w:val="00E91F04"/>
    <w:rsid w:val="00E91F35"/>
    <w:rsid w:val="00E921F0"/>
    <w:rsid w:val="00E92376"/>
    <w:rsid w:val="00E923B6"/>
    <w:rsid w:val="00E923F3"/>
    <w:rsid w:val="00E92440"/>
    <w:rsid w:val="00E93F4E"/>
    <w:rsid w:val="00E9402B"/>
    <w:rsid w:val="00E94213"/>
    <w:rsid w:val="00E943C2"/>
    <w:rsid w:val="00E94B38"/>
    <w:rsid w:val="00E94CF1"/>
    <w:rsid w:val="00E94F0D"/>
    <w:rsid w:val="00E9521B"/>
    <w:rsid w:val="00E957AB"/>
    <w:rsid w:val="00E95BA6"/>
    <w:rsid w:val="00E95BE1"/>
    <w:rsid w:val="00E96406"/>
    <w:rsid w:val="00E968F4"/>
    <w:rsid w:val="00E97648"/>
    <w:rsid w:val="00E97A71"/>
    <w:rsid w:val="00E97CC8"/>
    <w:rsid w:val="00EA015F"/>
    <w:rsid w:val="00EA0E4A"/>
    <w:rsid w:val="00EA1161"/>
    <w:rsid w:val="00EA124B"/>
    <w:rsid w:val="00EA17A9"/>
    <w:rsid w:val="00EA1A54"/>
    <w:rsid w:val="00EA1AF5"/>
    <w:rsid w:val="00EA1DC4"/>
    <w:rsid w:val="00EA2226"/>
    <w:rsid w:val="00EA2540"/>
    <w:rsid w:val="00EA26FC"/>
    <w:rsid w:val="00EA2742"/>
    <w:rsid w:val="00EA2ED3"/>
    <w:rsid w:val="00EA39A6"/>
    <w:rsid w:val="00EA3B5A"/>
    <w:rsid w:val="00EA3BF4"/>
    <w:rsid w:val="00EA405C"/>
    <w:rsid w:val="00EA410E"/>
    <w:rsid w:val="00EA4840"/>
    <w:rsid w:val="00EA4B3E"/>
    <w:rsid w:val="00EA4FD1"/>
    <w:rsid w:val="00EA53C2"/>
    <w:rsid w:val="00EA55A6"/>
    <w:rsid w:val="00EA5695"/>
    <w:rsid w:val="00EA5B0A"/>
    <w:rsid w:val="00EA61F6"/>
    <w:rsid w:val="00EA64F1"/>
    <w:rsid w:val="00EA65AD"/>
    <w:rsid w:val="00EA678F"/>
    <w:rsid w:val="00EA691C"/>
    <w:rsid w:val="00EA6D23"/>
    <w:rsid w:val="00EA70BA"/>
    <w:rsid w:val="00EA7A95"/>
    <w:rsid w:val="00EA7FCF"/>
    <w:rsid w:val="00EB02BA"/>
    <w:rsid w:val="00EB0CA3"/>
    <w:rsid w:val="00EB0F98"/>
    <w:rsid w:val="00EB0FCB"/>
    <w:rsid w:val="00EB104F"/>
    <w:rsid w:val="00EB14AA"/>
    <w:rsid w:val="00EB160C"/>
    <w:rsid w:val="00EB16DA"/>
    <w:rsid w:val="00EB1A70"/>
    <w:rsid w:val="00EB1B27"/>
    <w:rsid w:val="00EB1DA8"/>
    <w:rsid w:val="00EB2410"/>
    <w:rsid w:val="00EB2A10"/>
    <w:rsid w:val="00EB2A98"/>
    <w:rsid w:val="00EB2CC6"/>
    <w:rsid w:val="00EB3283"/>
    <w:rsid w:val="00EB3411"/>
    <w:rsid w:val="00EB3C5E"/>
    <w:rsid w:val="00EB3D55"/>
    <w:rsid w:val="00EB4CFF"/>
    <w:rsid w:val="00EB5009"/>
    <w:rsid w:val="00EB5476"/>
    <w:rsid w:val="00EB54AB"/>
    <w:rsid w:val="00EB5BAD"/>
    <w:rsid w:val="00EB608A"/>
    <w:rsid w:val="00EB62F1"/>
    <w:rsid w:val="00EB6524"/>
    <w:rsid w:val="00EB6B0A"/>
    <w:rsid w:val="00EB7032"/>
    <w:rsid w:val="00EB70B0"/>
    <w:rsid w:val="00EB746B"/>
    <w:rsid w:val="00EB7612"/>
    <w:rsid w:val="00EB7633"/>
    <w:rsid w:val="00EB7736"/>
    <w:rsid w:val="00EB7767"/>
    <w:rsid w:val="00EB7BB9"/>
    <w:rsid w:val="00EB7F24"/>
    <w:rsid w:val="00EC0245"/>
    <w:rsid w:val="00EC069D"/>
    <w:rsid w:val="00EC129D"/>
    <w:rsid w:val="00EC162C"/>
    <w:rsid w:val="00EC1E98"/>
    <w:rsid w:val="00EC2B95"/>
    <w:rsid w:val="00EC2D00"/>
    <w:rsid w:val="00EC2E2D"/>
    <w:rsid w:val="00EC3606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194"/>
    <w:rsid w:val="00EC6555"/>
    <w:rsid w:val="00EC6847"/>
    <w:rsid w:val="00EC7534"/>
    <w:rsid w:val="00EC770F"/>
    <w:rsid w:val="00EC78A9"/>
    <w:rsid w:val="00EC7DB6"/>
    <w:rsid w:val="00ED01CD"/>
    <w:rsid w:val="00ED0241"/>
    <w:rsid w:val="00ED05A5"/>
    <w:rsid w:val="00ED0839"/>
    <w:rsid w:val="00ED0EAC"/>
    <w:rsid w:val="00ED14AA"/>
    <w:rsid w:val="00ED162F"/>
    <w:rsid w:val="00ED2A3B"/>
    <w:rsid w:val="00ED2E52"/>
    <w:rsid w:val="00ED3024"/>
    <w:rsid w:val="00ED31A1"/>
    <w:rsid w:val="00ED3C45"/>
    <w:rsid w:val="00ED3F27"/>
    <w:rsid w:val="00ED40BE"/>
    <w:rsid w:val="00ED475C"/>
    <w:rsid w:val="00ED4843"/>
    <w:rsid w:val="00ED49D9"/>
    <w:rsid w:val="00ED4D2F"/>
    <w:rsid w:val="00ED545D"/>
    <w:rsid w:val="00ED5FE4"/>
    <w:rsid w:val="00ED6116"/>
    <w:rsid w:val="00ED6816"/>
    <w:rsid w:val="00ED6BD2"/>
    <w:rsid w:val="00ED70FC"/>
    <w:rsid w:val="00ED71C5"/>
    <w:rsid w:val="00EE0476"/>
    <w:rsid w:val="00EE04C4"/>
    <w:rsid w:val="00EE13D4"/>
    <w:rsid w:val="00EE16FA"/>
    <w:rsid w:val="00EE1A9B"/>
    <w:rsid w:val="00EE1DA7"/>
    <w:rsid w:val="00EE225F"/>
    <w:rsid w:val="00EE237D"/>
    <w:rsid w:val="00EE2B0D"/>
    <w:rsid w:val="00EE2DC3"/>
    <w:rsid w:val="00EE3C42"/>
    <w:rsid w:val="00EE3D4F"/>
    <w:rsid w:val="00EE3E62"/>
    <w:rsid w:val="00EE4D07"/>
    <w:rsid w:val="00EE51D3"/>
    <w:rsid w:val="00EE524A"/>
    <w:rsid w:val="00EE534D"/>
    <w:rsid w:val="00EE53A1"/>
    <w:rsid w:val="00EE53BC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21B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2B87"/>
    <w:rsid w:val="00EF35AA"/>
    <w:rsid w:val="00EF38C5"/>
    <w:rsid w:val="00EF4366"/>
    <w:rsid w:val="00EF4CD6"/>
    <w:rsid w:val="00EF55A0"/>
    <w:rsid w:val="00EF5FB3"/>
    <w:rsid w:val="00EF63D1"/>
    <w:rsid w:val="00EF643B"/>
    <w:rsid w:val="00EF6513"/>
    <w:rsid w:val="00EF6665"/>
    <w:rsid w:val="00EF6683"/>
    <w:rsid w:val="00EF6F05"/>
    <w:rsid w:val="00EF7002"/>
    <w:rsid w:val="00EF769B"/>
    <w:rsid w:val="00EF7C7F"/>
    <w:rsid w:val="00F004AE"/>
    <w:rsid w:val="00F005AB"/>
    <w:rsid w:val="00F01007"/>
    <w:rsid w:val="00F01738"/>
    <w:rsid w:val="00F017DD"/>
    <w:rsid w:val="00F01A6A"/>
    <w:rsid w:val="00F01AAE"/>
    <w:rsid w:val="00F0206A"/>
    <w:rsid w:val="00F020FE"/>
    <w:rsid w:val="00F027BA"/>
    <w:rsid w:val="00F02DAD"/>
    <w:rsid w:val="00F03172"/>
    <w:rsid w:val="00F03897"/>
    <w:rsid w:val="00F03E79"/>
    <w:rsid w:val="00F0452E"/>
    <w:rsid w:val="00F045E8"/>
    <w:rsid w:val="00F04851"/>
    <w:rsid w:val="00F04928"/>
    <w:rsid w:val="00F04E98"/>
    <w:rsid w:val="00F053A2"/>
    <w:rsid w:val="00F054CF"/>
    <w:rsid w:val="00F05705"/>
    <w:rsid w:val="00F0628D"/>
    <w:rsid w:val="00F063D1"/>
    <w:rsid w:val="00F06651"/>
    <w:rsid w:val="00F0691F"/>
    <w:rsid w:val="00F06ACF"/>
    <w:rsid w:val="00F06BFB"/>
    <w:rsid w:val="00F074F0"/>
    <w:rsid w:val="00F07574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2FB6"/>
    <w:rsid w:val="00F131DF"/>
    <w:rsid w:val="00F133A1"/>
    <w:rsid w:val="00F1392B"/>
    <w:rsid w:val="00F13ECD"/>
    <w:rsid w:val="00F14298"/>
    <w:rsid w:val="00F14328"/>
    <w:rsid w:val="00F15468"/>
    <w:rsid w:val="00F155CE"/>
    <w:rsid w:val="00F156C0"/>
    <w:rsid w:val="00F159C8"/>
    <w:rsid w:val="00F15A31"/>
    <w:rsid w:val="00F15D40"/>
    <w:rsid w:val="00F15F33"/>
    <w:rsid w:val="00F161AC"/>
    <w:rsid w:val="00F1642C"/>
    <w:rsid w:val="00F164B1"/>
    <w:rsid w:val="00F16E8E"/>
    <w:rsid w:val="00F17166"/>
    <w:rsid w:val="00F17859"/>
    <w:rsid w:val="00F17EAE"/>
    <w:rsid w:val="00F17F4D"/>
    <w:rsid w:val="00F2006A"/>
    <w:rsid w:val="00F201A1"/>
    <w:rsid w:val="00F202C0"/>
    <w:rsid w:val="00F20B8E"/>
    <w:rsid w:val="00F215CD"/>
    <w:rsid w:val="00F218D4"/>
    <w:rsid w:val="00F2250A"/>
    <w:rsid w:val="00F22738"/>
    <w:rsid w:val="00F22E73"/>
    <w:rsid w:val="00F22F6D"/>
    <w:rsid w:val="00F23727"/>
    <w:rsid w:val="00F238DC"/>
    <w:rsid w:val="00F23A08"/>
    <w:rsid w:val="00F23A90"/>
    <w:rsid w:val="00F24788"/>
    <w:rsid w:val="00F24A06"/>
    <w:rsid w:val="00F24CCE"/>
    <w:rsid w:val="00F24DEB"/>
    <w:rsid w:val="00F250AB"/>
    <w:rsid w:val="00F2578E"/>
    <w:rsid w:val="00F25A52"/>
    <w:rsid w:val="00F25F32"/>
    <w:rsid w:val="00F2609C"/>
    <w:rsid w:val="00F2640F"/>
    <w:rsid w:val="00F265BD"/>
    <w:rsid w:val="00F26B80"/>
    <w:rsid w:val="00F26DB0"/>
    <w:rsid w:val="00F273DC"/>
    <w:rsid w:val="00F27C34"/>
    <w:rsid w:val="00F27E46"/>
    <w:rsid w:val="00F301C2"/>
    <w:rsid w:val="00F302E1"/>
    <w:rsid w:val="00F30A46"/>
    <w:rsid w:val="00F30C3A"/>
    <w:rsid w:val="00F31660"/>
    <w:rsid w:val="00F31B22"/>
    <w:rsid w:val="00F31B49"/>
    <w:rsid w:val="00F31F2C"/>
    <w:rsid w:val="00F31F67"/>
    <w:rsid w:val="00F322B6"/>
    <w:rsid w:val="00F32AE1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26D"/>
    <w:rsid w:val="00F37A7E"/>
    <w:rsid w:val="00F37AFE"/>
    <w:rsid w:val="00F37C94"/>
    <w:rsid w:val="00F37F23"/>
    <w:rsid w:val="00F400B5"/>
    <w:rsid w:val="00F400D8"/>
    <w:rsid w:val="00F405A4"/>
    <w:rsid w:val="00F40797"/>
    <w:rsid w:val="00F40F52"/>
    <w:rsid w:val="00F4124D"/>
    <w:rsid w:val="00F419B4"/>
    <w:rsid w:val="00F41F05"/>
    <w:rsid w:val="00F4216F"/>
    <w:rsid w:val="00F421F2"/>
    <w:rsid w:val="00F4251B"/>
    <w:rsid w:val="00F42617"/>
    <w:rsid w:val="00F429E6"/>
    <w:rsid w:val="00F42F67"/>
    <w:rsid w:val="00F430AD"/>
    <w:rsid w:val="00F433A8"/>
    <w:rsid w:val="00F433BD"/>
    <w:rsid w:val="00F4352D"/>
    <w:rsid w:val="00F439E6"/>
    <w:rsid w:val="00F43AD7"/>
    <w:rsid w:val="00F43B2D"/>
    <w:rsid w:val="00F43E26"/>
    <w:rsid w:val="00F444A0"/>
    <w:rsid w:val="00F44522"/>
    <w:rsid w:val="00F44B2F"/>
    <w:rsid w:val="00F44EC5"/>
    <w:rsid w:val="00F45209"/>
    <w:rsid w:val="00F454BE"/>
    <w:rsid w:val="00F4562F"/>
    <w:rsid w:val="00F45A02"/>
    <w:rsid w:val="00F45AC1"/>
    <w:rsid w:val="00F45C72"/>
    <w:rsid w:val="00F45E97"/>
    <w:rsid w:val="00F4638C"/>
    <w:rsid w:val="00F47498"/>
    <w:rsid w:val="00F47DCF"/>
    <w:rsid w:val="00F50066"/>
    <w:rsid w:val="00F503D2"/>
    <w:rsid w:val="00F508EA"/>
    <w:rsid w:val="00F512B2"/>
    <w:rsid w:val="00F5194A"/>
    <w:rsid w:val="00F51F20"/>
    <w:rsid w:val="00F522D4"/>
    <w:rsid w:val="00F5283D"/>
    <w:rsid w:val="00F52ABA"/>
    <w:rsid w:val="00F52BC7"/>
    <w:rsid w:val="00F52F60"/>
    <w:rsid w:val="00F52FC1"/>
    <w:rsid w:val="00F53354"/>
    <w:rsid w:val="00F536FC"/>
    <w:rsid w:val="00F538AA"/>
    <w:rsid w:val="00F53BF4"/>
    <w:rsid w:val="00F5406B"/>
    <w:rsid w:val="00F54266"/>
    <w:rsid w:val="00F5441F"/>
    <w:rsid w:val="00F55043"/>
    <w:rsid w:val="00F55A2F"/>
    <w:rsid w:val="00F55A54"/>
    <w:rsid w:val="00F55BE7"/>
    <w:rsid w:val="00F55FBE"/>
    <w:rsid w:val="00F561FF"/>
    <w:rsid w:val="00F5651A"/>
    <w:rsid w:val="00F5678F"/>
    <w:rsid w:val="00F56C1B"/>
    <w:rsid w:val="00F56DCF"/>
    <w:rsid w:val="00F56E9F"/>
    <w:rsid w:val="00F56F90"/>
    <w:rsid w:val="00F57034"/>
    <w:rsid w:val="00F5753A"/>
    <w:rsid w:val="00F57AB0"/>
    <w:rsid w:val="00F57B3E"/>
    <w:rsid w:val="00F60459"/>
    <w:rsid w:val="00F608E3"/>
    <w:rsid w:val="00F60BE9"/>
    <w:rsid w:val="00F60EB2"/>
    <w:rsid w:val="00F616DF"/>
    <w:rsid w:val="00F61FD8"/>
    <w:rsid w:val="00F62446"/>
    <w:rsid w:val="00F6293E"/>
    <w:rsid w:val="00F62ABE"/>
    <w:rsid w:val="00F62DBF"/>
    <w:rsid w:val="00F641FC"/>
    <w:rsid w:val="00F64200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C7"/>
    <w:rsid w:val="00F70D79"/>
    <w:rsid w:val="00F70DBE"/>
    <w:rsid w:val="00F71124"/>
    <w:rsid w:val="00F7113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CCC"/>
    <w:rsid w:val="00F73D08"/>
    <w:rsid w:val="00F741E0"/>
    <w:rsid w:val="00F7443A"/>
    <w:rsid w:val="00F747AA"/>
    <w:rsid w:val="00F74816"/>
    <w:rsid w:val="00F74B68"/>
    <w:rsid w:val="00F74D89"/>
    <w:rsid w:val="00F74DE3"/>
    <w:rsid w:val="00F75853"/>
    <w:rsid w:val="00F7586B"/>
    <w:rsid w:val="00F75916"/>
    <w:rsid w:val="00F75F1D"/>
    <w:rsid w:val="00F75F2F"/>
    <w:rsid w:val="00F75FB8"/>
    <w:rsid w:val="00F76327"/>
    <w:rsid w:val="00F76445"/>
    <w:rsid w:val="00F76C10"/>
    <w:rsid w:val="00F76ECC"/>
    <w:rsid w:val="00F770A9"/>
    <w:rsid w:val="00F772C4"/>
    <w:rsid w:val="00F776BB"/>
    <w:rsid w:val="00F776F4"/>
    <w:rsid w:val="00F77939"/>
    <w:rsid w:val="00F77A69"/>
    <w:rsid w:val="00F77BD7"/>
    <w:rsid w:val="00F77FE5"/>
    <w:rsid w:val="00F80399"/>
    <w:rsid w:val="00F8087A"/>
    <w:rsid w:val="00F812C8"/>
    <w:rsid w:val="00F8132D"/>
    <w:rsid w:val="00F817C5"/>
    <w:rsid w:val="00F818AE"/>
    <w:rsid w:val="00F81B40"/>
    <w:rsid w:val="00F81EB6"/>
    <w:rsid w:val="00F820C4"/>
    <w:rsid w:val="00F822C3"/>
    <w:rsid w:val="00F823A5"/>
    <w:rsid w:val="00F828EB"/>
    <w:rsid w:val="00F82BB5"/>
    <w:rsid w:val="00F82F46"/>
    <w:rsid w:val="00F83122"/>
    <w:rsid w:val="00F83829"/>
    <w:rsid w:val="00F83D15"/>
    <w:rsid w:val="00F84069"/>
    <w:rsid w:val="00F843D7"/>
    <w:rsid w:val="00F84769"/>
    <w:rsid w:val="00F84EF6"/>
    <w:rsid w:val="00F85536"/>
    <w:rsid w:val="00F85562"/>
    <w:rsid w:val="00F855F1"/>
    <w:rsid w:val="00F85AA2"/>
    <w:rsid w:val="00F85E15"/>
    <w:rsid w:val="00F8617A"/>
    <w:rsid w:val="00F8657A"/>
    <w:rsid w:val="00F8679A"/>
    <w:rsid w:val="00F8685D"/>
    <w:rsid w:val="00F86AD6"/>
    <w:rsid w:val="00F870D2"/>
    <w:rsid w:val="00F87117"/>
    <w:rsid w:val="00F8736C"/>
    <w:rsid w:val="00F87531"/>
    <w:rsid w:val="00F877EF"/>
    <w:rsid w:val="00F9030E"/>
    <w:rsid w:val="00F90A7D"/>
    <w:rsid w:val="00F90ADB"/>
    <w:rsid w:val="00F90B89"/>
    <w:rsid w:val="00F90C00"/>
    <w:rsid w:val="00F90E78"/>
    <w:rsid w:val="00F91209"/>
    <w:rsid w:val="00F91BAA"/>
    <w:rsid w:val="00F9221F"/>
    <w:rsid w:val="00F9258F"/>
    <w:rsid w:val="00F93177"/>
    <w:rsid w:val="00F931C7"/>
    <w:rsid w:val="00F9330B"/>
    <w:rsid w:val="00F93559"/>
    <w:rsid w:val="00F9392C"/>
    <w:rsid w:val="00F93C6E"/>
    <w:rsid w:val="00F93D72"/>
    <w:rsid w:val="00F93E65"/>
    <w:rsid w:val="00F94070"/>
    <w:rsid w:val="00F94178"/>
    <w:rsid w:val="00F94E4F"/>
    <w:rsid w:val="00F94EF9"/>
    <w:rsid w:val="00F950B5"/>
    <w:rsid w:val="00F9513F"/>
    <w:rsid w:val="00F952D1"/>
    <w:rsid w:val="00F955C4"/>
    <w:rsid w:val="00F960ED"/>
    <w:rsid w:val="00F96249"/>
    <w:rsid w:val="00F9649D"/>
    <w:rsid w:val="00F9663B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0BB9"/>
    <w:rsid w:val="00FA0F58"/>
    <w:rsid w:val="00FA105C"/>
    <w:rsid w:val="00FA115E"/>
    <w:rsid w:val="00FA1475"/>
    <w:rsid w:val="00FA148A"/>
    <w:rsid w:val="00FA27C8"/>
    <w:rsid w:val="00FA2C40"/>
    <w:rsid w:val="00FA2D4C"/>
    <w:rsid w:val="00FA2D56"/>
    <w:rsid w:val="00FA2EB2"/>
    <w:rsid w:val="00FA3215"/>
    <w:rsid w:val="00FA349D"/>
    <w:rsid w:val="00FA3B76"/>
    <w:rsid w:val="00FA3F05"/>
    <w:rsid w:val="00FA417F"/>
    <w:rsid w:val="00FA4408"/>
    <w:rsid w:val="00FA4622"/>
    <w:rsid w:val="00FA46DE"/>
    <w:rsid w:val="00FA4C7C"/>
    <w:rsid w:val="00FA4D66"/>
    <w:rsid w:val="00FA5A4E"/>
    <w:rsid w:val="00FA630E"/>
    <w:rsid w:val="00FA69A0"/>
    <w:rsid w:val="00FA6A50"/>
    <w:rsid w:val="00FA6B5D"/>
    <w:rsid w:val="00FA7C14"/>
    <w:rsid w:val="00FB0082"/>
    <w:rsid w:val="00FB0243"/>
    <w:rsid w:val="00FB0E87"/>
    <w:rsid w:val="00FB1527"/>
    <w:rsid w:val="00FB2066"/>
    <w:rsid w:val="00FB2537"/>
    <w:rsid w:val="00FB33DC"/>
    <w:rsid w:val="00FB3A7A"/>
    <w:rsid w:val="00FB4313"/>
    <w:rsid w:val="00FB4338"/>
    <w:rsid w:val="00FB477E"/>
    <w:rsid w:val="00FB4A59"/>
    <w:rsid w:val="00FB4C32"/>
    <w:rsid w:val="00FB4C9C"/>
    <w:rsid w:val="00FB5BAE"/>
    <w:rsid w:val="00FB5F43"/>
    <w:rsid w:val="00FB6165"/>
    <w:rsid w:val="00FB61A5"/>
    <w:rsid w:val="00FB69A4"/>
    <w:rsid w:val="00FB7407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AD5"/>
    <w:rsid w:val="00FC2E1E"/>
    <w:rsid w:val="00FC3629"/>
    <w:rsid w:val="00FC3AA8"/>
    <w:rsid w:val="00FC3BDC"/>
    <w:rsid w:val="00FC4729"/>
    <w:rsid w:val="00FC4A8C"/>
    <w:rsid w:val="00FC53DB"/>
    <w:rsid w:val="00FC57C9"/>
    <w:rsid w:val="00FC5FC2"/>
    <w:rsid w:val="00FC6039"/>
    <w:rsid w:val="00FC6177"/>
    <w:rsid w:val="00FC63D1"/>
    <w:rsid w:val="00FC6564"/>
    <w:rsid w:val="00FC6603"/>
    <w:rsid w:val="00FC6690"/>
    <w:rsid w:val="00FC67C0"/>
    <w:rsid w:val="00FC7528"/>
    <w:rsid w:val="00FC799E"/>
    <w:rsid w:val="00FD0098"/>
    <w:rsid w:val="00FD0291"/>
    <w:rsid w:val="00FD0572"/>
    <w:rsid w:val="00FD0851"/>
    <w:rsid w:val="00FD18F2"/>
    <w:rsid w:val="00FD1A97"/>
    <w:rsid w:val="00FD2D69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894"/>
    <w:rsid w:val="00FD59E0"/>
    <w:rsid w:val="00FD5F6D"/>
    <w:rsid w:val="00FD6279"/>
    <w:rsid w:val="00FD6481"/>
    <w:rsid w:val="00FD7101"/>
    <w:rsid w:val="00FD7616"/>
    <w:rsid w:val="00FD7A5E"/>
    <w:rsid w:val="00FD7DF9"/>
    <w:rsid w:val="00FE08EF"/>
    <w:rsid w:val="00FE0A74"/>
    <w:rsid w:val="00FE0B51"/>
    <w:rsid w:val="00FE0B78"/>
    <w:rsid w:val="00FE0D8D"/>
    <w:rsid w:val="00FE0E13"/>
    <w:rsid w:val="00FE0ED4"/>
    <w:rsid w:val="00FE0FAF"/>
    <w:rsid w:val="00FE13B3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3E3"/>
    <w:rsid w:val="00FE3465"/>
    <w:rsid w:val="00FE462D"/>
    <w:rsid w:val="00FE4A52"/>
    <w:rsid w:val="00FE51F6"/>
    <w:rsid w:val="00FE562A"/>
    <w:rsid w:val="00FE5AD9"/>
    <w:rsid w:val="00FE602C"/>
    <w:rsid w:val="00FE671E"/>
    <w:rsid w:val="00FE67CF"/>
    <w:rsid w:val="00FE69C1"/>
    <w:rsid w:val="00FE69CC"/>
    <w:rsid w:val="00FE6D20"/>
    <w:rsid w:val="00FE6FB9"/>
    <w:rsid w:val="00FE705C"/>
    <w:rsid w:val="00FE7549"/>
    <w:rsid w:val="00FE79EC"/>
    <w:rsid w:val="00FE7B4D"/>
    <w:rsid w:val="00FE7BCC"/>
    <w:rsid w:val="00FE7E40"/>
    <w:rsid w:val="00FF0277"/>
    <w:rsid w:val="00FF046E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C5C"/>
    <w:rsid w:val="00FF1E4A"/>
    <w:rsid w:val="00FF2310"/>
    <w:rsid w:val="00FF2A6C"/>
    <w:rsid w:val="00FF2E73"/>
    <w:rsid w:val="00FF3309"/>
    <w:rsid w:val="00FF386D"/>
    <w:rsid w:val="00FF394C"/>
    <w:rsid w:val="00FF3BD6"/>
    <w:rsid w:val="00FF3C62"/>
    <w:rsid w:val="00FF46C4"/>
    <w:rsid w:val="00FF49BD"/>
    <w:rsid w:val="00FF4A76"/>
    <w:rsid w:val="00FF4AE2"/>
    <w:rsid w:val="00FF50A8"/>
    <w:rsid w:val="00FF571E"/>
    <w:rsid w:val="00FF5841"/>
    <w:rsid w:val="00FF675E"/>
    <w:rsid w:val="00FF6A55"/>
    <w:rsid w:val="00FF6B02"/>
    <w:rsid w:val="00FF6BD1"/>
    <w:rsid w:val="00FF6CC0"/>
    <w:rsid w:val="00FF722F"/>
    <w:rsid w:val="00FF7512"/>
    <w:rsid w:val="00FF7563"/>
    <w:rsid w:val="00FF75DA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6E5B9A-9BC0-4C7E-A3C4-5847B9FD1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DB099F"/>
    <w:pPr>
      <w:keepNext/>
      <w:numPr>
        <w:numId w:val="2"/>
      </w:numPr>
      <w:spacing w:before="120"/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DB099F"/>
    <w:pPr>
      <w:keepNext/>
      <w:numPr>
        <w:ilvl w:val="1"/>
        <w:numId w:val="2"/>
      </w:numPr>
      <w:tabs>
        <w:tab w:val="clear" w:pos="576"/>
      </w:tabs>
      <w:spacing w:before="360"/>
      <w:ind w:left="0" w:hangingChars="263" w:hanging="578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F45E97"/>
    <w:rPr>
      <w:sz w:val="20"/>
      <w:szCs w:val="20"/>
      <w:lang w:val="x-none"/>
    </w:rPr>
  </w:style>
  <w:style w:type="character" w:styleId="Hyperlink">
    <w:name w:val="Hyperlink"/>
    <w:uiPriority w:val="99"/>
    <w:rsid w:val="00F45E97"/>
    <w:rPr>
      <w:color w:val="0000FF"/>
      <w:u w:val="single"/>
    </w:rPr>
  </w:style>
  <w:style w:type="paragraph" w:styleId="Caption">
    <w:name w:val="caption"/>
    <w:aliases w:val="cap,Caption Char1 Char,cap Char Char1,Caption Char Char1 Char,cap Char2,Caption Char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  <w:lang w:val="x-none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已访问的超链接1"/>
    <w:rsid w:val="00F45E97"/>
    <w:rPr>
      <w:color w:val="800080"/>
      <w:u w:val="single"/>
    </w:rPr>
  </w:style>
  <w:style w:type="paragraph" w:styleId="FootnoteText">
    <w:name w:val="footnote text"/>
    <w:basedOn w:val="Normal"/>
    <w:semiHidden/>
    <w:rsid w:val="00F45E97"/>
    <w:rPr>
      <w:sz w:val="20"/>
      <w:szCs w:val="20"/>
    </w:rPr>
  </w:style>
  <w:style w:type="character" w:styleId="FootnoteReference">
    <w:name w:val="footnote reference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aptionChar1">
    <w:name w:val="Caption Char1"/>
    <w:aliases w:val="cap Char,Caption Char1 Char Char,cap Char Char1 Char,Caption Char Char1 Char Char,cap Char2 Char,Caption Char Char,cap1 Char,cap2 Char,cap11 Char1,Légende-figure Char1,Légende-figure Char Char,Beschrifubg Char,Beschriftung Char Char1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  <w:lang w:val="x-none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  <w:lang w:val="x-none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  <w:lang w:val="x-none"/>
    </w:rPr>
  </w:style>
  <w:style w:type="character" w:customStyle="1" w:styleId="DocumentMapChar">
    <w:name w:val="Document Map Char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uiPriority w:val="99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  <w:rPr>
      <w:lang w:val="x-none"/>
    </w:rPr>
  </w:style>
  <w:style w:type="character" w:customStyle="1" w:styleId="CommentTextChar">
    <w:name w:val="Comment Text Char"/>
    <w:link w:val="CommentText"/>
    <w:uiPriority w:val="99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/>
      <w:sz w:val="21"/>
      <w:szCs w:val="21"/>
      <w:lang w:val="x-none" w:eastAsia="x-none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x-none" w:eastAsia="ja-JP"/>
    </w:rPr>
  </w:style>
  <w:style w:type="character" w:customStyle="1" w:styleId="B3Char">
    <w:name w:val="B3 Char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val="en-US"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x-none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0"/>
      <w:lang w:val="x-none" w:eastAsia="x-none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PlaceholderText">
    <w:name w:val="Placeholder Text"/>
    <w:uiPriority w:val="99"/>
    <w:semiHidden/>
    <w:rsid w:val="00C306A0"/>
    <w:rPr>
      <w:color w:val="808080"/>
    </w:rPr>
  </w:style>
  <w:style w:type="table" w:styleId="TableContemporary">
    <w:name w:val="Table Contemporary"/>
    <w:basedOn w:val="TableNormal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lassic1">
    <w:name w:val="Table Classic 1"/>
    <w:basedOn w:val="TableNormal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im-content1">
    <w:name w:val="im-content1"/>
    <w:rsid w:val="004B557C"/>
    <w:rPr>
      <w:color w:val="333333"/>
    </w:rPr>
  </w:style>
  <w:style w:type="paragraph" w:customStyle="1" w:styleId="TdocHeader2">
    <w:name w:val="Tdoc_Header_2"/>
    <w:basedOn w:val="Normal"/>
    <w:rsid w:val="007A2F7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RCoverPage">
    <w:name w:val="CR Cover Page"/>
    <w:rsid w:val="0052128C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2148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8D5208"/>
    <w:rPr>
      <w:rFonts w:ascii="Calibri" w:hAnsi="Calibri" w:cs="Calibri"/>
      <w:sz w:val="21"/>
      <w:szCs w:val="21"/>
    </w:rPr>
  </w:style>
  <w:style w:type="character" w:customStyle="1" w:styleId="BodyTextChar">
    <w:name w:val="Body Text Char"/>
    <w:aliases w:val="bt Char"/>
    <w:link w:val="BodyText"/>
    <w:rsid w:val="00547DE5"/>
    <w:rPr>
      <w:lang w:eastAsia="en-US"/>
    </w:rPr>
  </w:style>
  <w:style w:type="paragraph" w:customStyle="1" w:styleId="patternbullet-1">
    <w:name w:val="pattern bullet-1"/>
    <w:basedOn w:val="Normal"/>
    <w:link w:val="patternbullet-1Char"/>
    <w:qFormat/>
    <w:rsid w:val="00036E6E"/>
    <w:pPr>
      <w:numPr>
        <w:numId w:val="6"/>
      </w:numPr>
      <w:spacing w:line="288" w:lineRule="auto"/>
      <w:ind w:left="227" w:firstLine="0"/>
    </w:pPr>
    <w:rPr>
      <w:rFonts w:eastAsia="Times New Roman"/>
      <w:lang w:val="x-none" w:eastAsia="x-none"/>
    </w:rPr>
  </w:style>
  <w:style w:type="paragraph" w:customStyle="1" w:styleId="numberbullet-1">
    <w:name w:val="number bullet-1"/>
    <w:basedOn w:val="Normal"/>
    <w:link w:val="numberbullet-1Char"/>
    <w:qFormat/>
    <w:rsid w:val="00161065"/>
    <w:pPr>
      <w:numPr>
        <w:numId w:val="5"/>
      </w:numPr>
      <w:spacing w:line="288" w:lineRule="auto"/>
      <w:ind w:left="227" w:firstLine="0"/>
    </w:pPr>
    <w:rPr>
      <w:rFonts w:eastAsia="Times New Roman"/>
      <w:lang w:val="x-none" w:eastAsia="x-none"/>
    </w:rPr>
  </w:style>
  <w:style w:type="character" w:customStyle="1" w:styleId="patternbullet-1Char">
    <w:name w:val="pattern bullet-1 Char"/>
    <w:link w:val="patternbullet-1"/>
    <w:rsid w:val="00036E6E"/>
    <w:rPr>
      <w:rFonts w:eastAsia="Times New Roman"/>
      <w:sz w:val="22"/>
      <w:szCs w:val="22"/>
      <w:lang w:val="x-none" w:eastAsia="x-none"/>
    </w:rPr>
  </w:style>
  <w:style w:type="character" w:customStyle="1" w:styleId="numberbullet-1Char">
    <w:name w:val="number bullet-1 Char"/>
    <w:link w:val="numberbullet-1"/>
    <w:rsid w:val="00161065"/>
    <w:rPr>
      <w:rFonts w:eastAsia="Times New Roman"/>
      <w:sz w:val="22"/>
      <w:szCs w:val="22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rsid w:val="003D36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4323554185251877876msobodytext">
    <w:name w:val="m_4323554185251877876msobodytext"/>
    <w:basedOn w:val="Normal"/>
    <w:rsid w:val="0095724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m4323554185251877876msolistparagraph">
    <w:name w:val="m_4323554185251877876msolistparagraph"/>
    <w:basedOn w:val="Normal"/>
    <w:rsid w:val="0095724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ullet">
    <w:name w:val="bullet"/>
    <w:basedOn w:val="ListParagraph"/>
    <w:link w:val="bulletChar"/>
    <w:qFormat/>
    <w:rsid w:val="00A23168"/>
    <w:pPr>
      <w:widowControl w:val="0"/>
      <w:numPr>
        <w:numId w:val="14"/>
      </w:numPr>
      <w:ind w:left="0"/>
      <w:contextualSpacing/>
    </w:pPr>
    <w:rPr>
      <w:rFonts w:eastAsia="Times New Roman"/>
      <w:kern w:val="2"/>
      <w:sz w:val="20"/>
      <w:szCs w:val="24"/>
      <w:lang w:val="en-US" w:eastAsia="zh-CN"/>
    </w:rPr>
  </w:style>
  <w:style w:type="character" w:customStyle="1" w:styleId="bulletChar">
    <w:name w:val="bullet Char"/>
    <w:link w:val="bullet"/>
    <w:rsid w:val="00A23168"/>
    <w:rPr>
      <w:rFonts w:ascii="Calibri" w:eastAsia="Times New Roman" w:hAnsi="Calibri"/>
      <w:kern w:val="2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6544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616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08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2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4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4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3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73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08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23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04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2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3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15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A27EF-201F-4E32-8367-8B3874A68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1459</Words>
  <Characters>8320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Remaining details of the DL/UL Resource allocation schemes</vt:lpstr>
      <vt:lpstr>Introduction</vt:lpstr>
      <vt:lpstr>Background</vt:lpstr>
      <vt:lpstr>Discussion on NR PUCCH resource allocation and indication </vt:lpstr>
      <vt:lpstr>    PUCCH resource allocation</vt:lpstr>
      <vt:lpstr>    PUCCH resource indication</vt:lpstr>
      <vt:lpstr>Conclusions</vt:lpstr>
      <vt:lpstr>References</vt:lpstr>
    </vt:vector>
  </TitlesOfParts>
  <Company>Huawei Technologies Co.,Ltd.</Company>
  <LinksUpToDate>false</LinksUpToDate>
  <CharactersWithSpaces>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details of the DL/UL Resource allocation schemes</dc:title>
  <dc:subject/>
  <dc:creator>Ayesha ijaz</dc:creator>
  <cp:keywords/>
  <cp:lastModifiedBy>Yassin Awad</cp:lastModifiedBy>
  <cp:revision>2</cp:revision>
  <cp:lastPrinted>2015-07-25T17:06:00Z</cp:lastPrinted>
  <dcterms:created xsi:type="dcterms:W3CDTF">2018-01-12T23:25:00Z</dcterms:created>
  <dcterms:modified xsi:type="dcterms:W3CDTF">2018-01-12T23:25:00Z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(4)eLHwoDmGEaYu/Cma5GAJ9X3ukLRS2gfJKhvO1CDXm+w87ByhNtaQFAp24HpzUx/adlVl4lIL
3H+aHFcMxvflJwIIAD2qfhfYq7fHhlmk2LoYao7/D0UQUeqvUocJWVFc7eWROvjYKwN8KB52
FYXqPLDY9jwN/gxyTyH7xXuCu2CVVdJXL9PyLTdqLDfJjAiBUd9Oj0iWTjea8vHjfhslMbjq
VgDwDsqnRqdJ/TwiVe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aaLccvhDOeAMcMFd9+xdBcdZUwY3frcW95KmzkokNzWecN2EGR9GX4
mWzNM/BW+QwXK7xDbmHVHd138DkMtNTELb+cQKYpGHGTstwQ5U4FPczIdnA0dRykNJ2zAqGH
5r6i1ZBVzByJAlTxyarQ1zj/6P5tX6Yydwhx8yOet2w0WTouXM3ZSZ2AlSU6xessY31FReGf
4Dlsql1fBrBCYBSPIDWScBG2WlKt1P5rV81Y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8Qp/gMsR9hRQzPuMt9CpyT6wBGty5jjO8dM8
d3HtwUuDLl0hCceDVqCWApHy3if45i4LKfyONJtWhwFPO0TwqMQLHXwrjmpssoY7UL5HOTYr
sorQ0cbnEIz88pYPnH14km+nrjGYEr6eiNSiDk9EPHpqY/sHIfxVVx5ae39HYcVc5dr7Mmxg
62sckkqRBaDsmAyUR3OvHwaLKQbxgUiCDyW2Oprejlc4yZyY6106qu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a8FGmfgsd6XiZhlA8Z
29Mbeg==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(3)6RYqCW39oDl4tl9wgfw80jQxeYDwg3KI8MGDJqM0LWnfHwGi5PT2c79eyWk9fPDLmHn7Fp1Q
EgHA04Q2rqFvCnOGBJe4eWQEapuHDvHdaHoOTTfV8WKlGRWO6pkmPnyBBMIoGG6FVVfiNX2g
GcI3HoYs//oIExfwXoYT3rQrzFJsnwnL2SFw+XOrrNR+kcPAxYQnMzTlTw3mXyInjIEY1OnB
cGsvQ0iSrqdzkcMlo7</vt:lpwstr>
  </property>
  <property fmtid="{D5CDD505-2E9C-101B-9397-08002B2CF9AE}" pid="27" name="_2015_ms_pID_7253431">
    <vt:lpwstr>XoOpvpFcbnLCcPe15/HnyKfwijyrj4kHq0+XUbUhhSp/XOsupBeFA8
nOvXzdrwooKaMCyhM6aGH1d8Lz/BQ3iUum+f7x8b/FPA3nvQy7g6zor85Z4oQid6wcA3KVdJ
L8nAuAEUegg538MG/YMGbGD0XIZbYDvyfMVWAwyERM6oZmRvrtjMLrf/DAcuzHoc2GB5i6Hf
nJBKCWDEjMRqPPIIuortjiVHvNlMA93b+D0Q</vt:lpwstr>
  </property>
  <property fmtid="{D5CDD505-2E9C-101B-9397-08002B2CF9AE}" pid="28" name="_2015_ms_pID_7253432">
    <vt:lpwstr>usBXRzZUrd2y/IeQQVCyS6Il0ZU0rREkgsVR
5C1AqC+UfqxplH7iofgyQXjJ0CDxtMPHzlrtHeHAkLfeXklwvoCNske54HOBlEGJUl/S45P2
s0XdaZS2oxgu5Agqaez8+w==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1458144345</vt:lpwstr>
  </property>
</Properties>
</file>